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B0660">
      <w:pPr>
        <w:pStyle w:val="3"/>
        <w:keepNext w:val="0"/>
        <w:keepLines w:val="0"/>
        <w:numPr>
          <w:ilvl w:val="0"/>
          <w:numId w:val="0"/>
        </w:numPr>
        <w:spacing w:before="312" w:beforeAutospacing="0" w:after="312" w:afterAutospacing="0" w:line="360" w:lineRule="auto"/>
        <w:jc w:val="center"/>
        <w:rPr>
          <w:rFonts w:ascii="仿宋" w:hAnsi="仿宋" w:eastAsia="仿宋" w:cs="仿宋"/>
          <w:color w:val="auto"/>
          <w:w w:val="90"/>
          <w:sz w:val="84"/>
          <w:szCs w:val="84"/>
          <w:highlight w:val="none"/>
        </w:rPr>
      </w:pPr>
    </w:p>
    <w:p w14:paraId="4F3348D3">
      <w:pPr>
        <w:keepNext w:val="0"/>
        <w:keepLines w:val="0"/>
        <w:numPr>
          <w:ilvl w:val="0"/>
          <w:numId w:val="0"/>
        </w:numPr>
        <w:spacing w:before="312" w:beforeAutospacing="0" w:after="312" w:afterAutospacing="0" w:line="360" w:lineRule="auto"/>
        <w:jc w:val="center"/>
        <w:outlineLvl w:val="9"/>
        <w:rPr>
          <w:rFonts w:ascii="仿宋" w:hAnsi="仿宋" w:eastAsia="仿宋" w:cs="仿宋"/>
          <w:b/>
          <w:color w:val="auto"/>
          <w:w w:val="90"/>
          <w:sz w:val="84"/>
          <w:szCs w:val="84"/>
          <w:highlight w:val="none"/>
        </w:rPr>
      </w:pPr>
      <w:bookmarkStart w:id="0" w:name="_Toc6717"/>
      <w:bookmarkEnd w:id="0"/>
      <w:r>
        <w:rPr>
          <w:rFonts w:hint="eastAsia" w:ascii="仿宋" w:hAnsi="仿宋" w:eastAsia="仿宋" w:cs="仿宋"/>
          <w:color w:val="auto"/>
          <w:w w:val="90"/>
          <w:sz w:val="84"/>
          <w:szCs w:val="84"/>
          <w:highlight w:val="none"/>
          <w:lang w:eastAsia="zh-CN"/>
        </w:rPr>
        <w:t>公开招标</w:t>
      </w:r>
      <w:r>
        <w:rPr>
          <w:rFonts w:hint="eastAsia" w:ascii="仿宋" w:hAnsi="仿宋" w:eastAsia="仿宋" w:cs="仿宋"/>
          <w:color w:val="auto"/>
          <w:w w:val="90"/>
          <w:sz w:val="84"/>
          <w:szCs w:val="84"/>
          <w:highlight w:val="none"/>
        </w:rPr>
        <w:t>采购文件</w:t>
      </w:r>
    </w:p>
    <w:p w14:paraId="630969C0">
      <w:pPr>
        <w:ind w:firstLine="480"/>
        <w:jc w:val="center"/>
        <w:rPr>
          <w:rFonts w:ascii="仿宋" w:hAnsi="仿宋" w:eastAsia="仿宋" w:cs="仿宋"/>
          <w:bCs/>
          <w:color w:val="auto"/>
          <w:szCs w:val="21"/>
          <w:highlight w:val="none"/>
        </w:rPr>
      </w:pPr>
    </w:p>
    <w:p w14:paraId="05966A8E">
      <w:pPr>
        <w:ind w:firstLine="0" w:firstLineChars="0"/>
        <w:rPr>
          <w:rFonts w:ascii="仿宋" w:hAnsi="仿宋" w:eastAsia="仿宋" w:cs="仿宋"/>
          <w:bCs/>
          <w:color w:val="auto"/>
          <w:szCs w:val="21"/>
          <w:highlight w:val="none"/>
        </w:rPr>
      </w:pPr>
    </w:p>
    <w:p w14:paraId="2E1B1177">
      <w:pPr>
        <w:spacing w:beforeAutospacing="0" w:afterAutospacing="0" w:line="360" w:lineRule="auto"/>
        <w:ind w:firstLine="480"/>
        <w:jc w:val="center"/>
        <w:rPr>
          <w:rFonts w:ascii="仿宋" w:hAnsi="仿宋" w:eastAsia="仿宋" w:cs="仿宋"/>
          <w:bCs/>
          <w:color w:val="auto"/>
          <w:szCs w:val="21"/>
          <w:highlight w:val="none"/>
        </w:rPr>
      </w:pPr>
    </w:p>
    <w:p w14:paraId="46C5481F">
      <w:pPr>
        <w:keepNext w:val="0"/>
        <w:keepLines w:val="0"/>
        <w:pageBreakBefore w:val="0"/>
        <w:widowControl w:val="0"/>
        <w:kinsoku/>
        <w:wordWrap/>
        <w:overflowPunct/>
        <w:topLinePunct w:val="0"/>
        <w:autoSpaceDE/>
        <w:autoSpaceDN/>
        <w:bidi w:val="0"/>
        <w:adjustRightInd/>
        <w:snapToGrid/>
        <w:spacing w:beforeAutospacing="0" w:afterAutospacing="0" w:line="624" w:lineRule="auto"/>
        <w:ind w:left="0" w:leftChars="0" w:firstLine="0" w:firstLineChars="0"/>
        <w:textAlignment w:val="auto"/>
        <w:rPr>
          <w:rFonts w:hint="eastAsia" w:ascii="仿宋" w:hAnsi="仿宋" w:eastAsia="仿宋" w:cs="仿宋"/>
          <w:bCs/>
          <w:color w:val="auto"/>
          <w:sz w:val="32"/>
          <w:szCs w:val="32"/>
          <w:highlight w:val="none"/>
          <w:lang w:val="zh-CN" w:eastAsia="zh-CN"/>
        </w:rPr>
      </w:pPr>
      <w:r>
        <w:rPr>
          <w:rFonts w:hint="eastAsia" w:ascii="仿宋" w:hAnsi="仿宋" w:eastAsia="仿宋" w:cs="仿宋"/>
          <w:bCs/>
          <w:color w:val="auto"/>
          <w:sz w:val="32"/>
          <w:szCs w:val="32"/>
          <w:highlight w:val="none"/>
          <w:lang w:val="zh-CN"/>
        </w:rPr>
        <w:t>项目编号：</w:t>
      </w:r>
      <w:r>
        <w:rPr>
          <w:rFonts w:hint="eastAsia" w:ascii="仿宋" w:hAnsi="仿宋" w:eastAsia="仿宋" w:cs="仿宋"/>
          <w:bCs/>
          <w:color w:val="auto"/>
          <w:sz w:val="32"/>
          <w:szCs w:val="32"/>
          <w:highlight w:val="none"/>
          <w:lang w:val="zh-CN" w:eastAsia="zh-CN"/>
        </w:rPr>
        <w:t>QZXHLYCG2024-044</w:t>
      </w:r>
    </w:p>
    <w:p w14:paraId="51220EC3">
      <w:pPr>
        <w:keepNext w:val="0"/>
        <w:keepLines w:val="0"/>
        <w:pageBreakBefore w:val="0"/>
        <w:widowControl w:val="0"/>
        <w:kinsoku/>
        <w:wordWrap/>
        <w:overflowPunct/>
        <w:topLinePunct w:val="0"/>
        <w:autoSpaceDE/>
        <w:autoSpaceDN/>
        <w:bidi w:val="0"/>
        <w:adjustRightInd/>
        <w:snapToGrid/>
        <w:spacing w:beforeAutospacing="0" w:afterAutospacing="0" w:line="624" w:lineRule="auto"/>
        <w:ind w:left="1600" w:leftChars="0" w:hanging="1600" w:hangingChars="500"/>
        <w:textAlignment w:val="auto"/>
        <w:rPr>
          <w:rFonts w:hint="eastAsia" w:ascii="仿宋" w:hAnsi="仿宋" w:eastAsia="仿宋" w:cs="仿宋"/>
          <w:bCs/>
          <w:color w:val="auto"/>
          <w:sz w:val="32"/>
          <w:szCs w:val="32"/>
          <w:highlight w:val="none"/>
          <w:lang w:val="zh-CN"/>
        </w:rPr>
      </w:pPr>
      <w:r>
        <w:rPr>
          <w:rFonts w:hint="eastAsia" w:ascii="仿宋" w:hAnsi="仿宋" w:eastAsia="仿宋" w:cs="仿宋"/>
          <w:bCs/>
          <w:color w:val="auto"/>
          <w:sz w:val="32"/>
          <w:szCs w:val="32"/>
          <w:highlight w:val="none"/>
          <w:lang w:val="zh-CN"/>
        </w:rPr>
        <w:t>项目名称：2024年浙江华水环境工程有限公司管线标志桩采购</w:t>
      </w:r>
    </w:p>
    <w:p w14:paraId="029E2CE7">
      <w:pPr>
        <w:keepNext w:val="0"/>
        <w:keepLines w:val="0"/>
        <w:pageBreakBefore w:val="0"/>
        <w:widowControl w:val="0"/>
        <w:kinsoku/>
        <w:wordWrap/>
        <w:overflowPunct/>
        <w:topLinePunct w:val="0"/>
        <w:autoSpaceDE/>
        <w:autoSpaceDN/>
        <w:bidi w:val="0"/>
        <w:adjustRightInd/>
        <w:snapToGrid/>
        <w:spacing w:beforeAutospacing="0" w:afterAutospacing="0" w:line="624" w:lineRule="auto"/>
        <w:ind w:left="0" w:leftChars="0" w:firstLine="0" w:firstLineChars="0"/>
        <w:textAlignment w:val="auto"/>
        <w:rPr>
          <w:rFonts w:hint="eastAsia" w:ascii="仿宋" w:hAnsi="仿宋" w:eastAsia="仿宋" w:cs="仿宋"/>
          <w:bCs/>
          <w:color w:val="auto"/>
          <w:sz w:val="32"/>
          <w:szCs w:val="32"/>
          <w:highlight w:val="none"/>
          <w:lang w:val="zh-CN" w:eastAsia="zh-CN"/>
        </w:rPr>
      </w:pPr>
      <w:r>
        <w:rPr>
          <w:rFonts w:hint="eastAsia" w:ascii="仿宋" w:hAnsi="仿宋" w:eastAsia="仿宋" w:cs="仿宋"/>
          <w:bCs/>
          <w:color w:val="auto"/>
          <w:sz w:val="32"/>
          <w:szCs w:val="32"/>
          <w:highlight w:val="none"/>
          <w:lang w:val="zh-CN"/>
        </w:rPr>
        <w:t>采购单位：</w:t>
      </w:r>
      <w:r>
        <w:rPr>
          <w:rFonts w:hint="eastAsia" w:ascii="仿宋" w:hAnsi="仿宋" w:eastAsia="仿宋" w:cs="仿宋"/>
          <w:bCs/>
          <w:color w:val="auto"/>
          <w:sz w:val="32"/>
          <w:szCs w:val="32"/>
          <w:highlight w:val="none"/>
          <w:lang w:val="zh-CN" w:eastAsia="zh-CN"/>
        </w:rPr>
        <w:t>浙江华水环境工程有限公司</w:t>
      </w:r>
    </w:p>
    <w:p w14:paraId="780A6AB0">
      <w:pPr>
        <w:keepNext w:val="0"/>
        <w:keepLines w:val="0"/>
        <w:pageBreakBefore w:val="0"/>
        <w:widowControl w:val="0"/>
        <w:kinsoku/>
        <w:wordWrap/>
        <w:overflowPunct/>
        <w:topLinePunct w:val="0"/>
        <w:autoSpaceDE/>
        <w:autoSpaceDN/>
        <w:bidi w:val="0"/>
        <w:adjustRightInd/>
        <w:snapToGrid/>
        <w:spacing w:beforeAutospacing="0" w:afterAutospacing="0" w:line="624" w:lineRule="auto"/>
        <w:ind w:left="0" w:leftChars="0" w:firstLine="0" w:firstLineChars="0"/>
        <w:textAlignment w:val="auto"/>
        <w:rPr>
          <w:rFonts w:hint="eastAsia" w:ascii="仿宋" w:hAnsi="仿宋" w:eastAsia="仿宋" w:cs="仿宋"/>
          <w:bCs/>
          <w:color w:val="auto"/>
          <w:sz w:val="32"/>
          <w:szCs w:val="32"/>
          <w:highlight w:val="none"/>
          <w:lang w:val="zh-CN" w:eastAsia="zh-CN"/>
        </w:rPr>
      </w:pPr>
      <w:r>
        <w:rPr>
          <w:rFonts w:hint="eastAsia" w:ascii="仿宋" w:hAnsi="仿宋" w:eastAsia="仿宋" w:cs="仿宋"/>
          <w:bCs/>
          <w:color w:val="auto"/>
          <w:sz w:val="32"/>
          <w:szCs w:val="32"/>
          <w:highlight w:val="none"/>
          <w:lang w:val="zh-CN"/>
        </w:rPr>
        <w:t>代理机构：</w:t>
      </w:r>
      <w:r>
        <w:rPr>
          <w:rFonts w:hint="eastAsia" w:ascii="仿宋" w:hAnsi="仿宋" w:eastAsia="仿宋" w:cs="仿宋"/>
          <w:bCs/>
          <w:color w:val="auto"/>
          <w:sz w:val="32"/>
          <w:szCs w:val="32"/>
          <w:highlight w:val="none"/>
          <w:lang w:val="zh-CN" w:eastAsia="zh-CN"/>
        </w:rPr>
        <w:t>衢州兴浩工程咨询有限公司</w:t>
      </w:r>
    </w:p>
    <w:p w14:paraId="0ED7A1D6">
      <w:pPr>
        <w:snapToGrid w:val="0"/>
        <w:spacing w:beforeAutospacing="0" w:afterAutospacing="0" w:line="240" w:lineRule="auto"/>
        <w:ind w:firstLine="1584" w:firstLineChars="495"/>
        <w:rPr>
          <w:rFonts w:ascii="仿宋" w:hAnsi="仿宋" w:eastAsia="仿宋" w:cs="仿宋"/>
          <w:bCs/>
          <w:color w:val="auto"/>
          <w:sz w:val="32"/>
          <w:szCs w:val="32"/>
          <w:highlight w:val="none"/>
        </w:rPr>
      </w:pPr>
    </w:p>
    <w:p w14:paraId="4D7A86FD">
      <w:pPr>
        <w:snapToGrid w:val="0"/>
        <w:spacing w:beforeAutospacing="0" w:afterAutospacing="0" w:line="240" w:lineRule="auto"/>
        <w:ind w:firstLine="1264" w:firstLineChars="395"/>
        <w:rPr>
          <w:rFonts w:ascii="仿宋" w:hAnsi="仿宋" w:eastAsia="仿宋" w:cs="仿宋"/>
          <w:bCs/>
          <w:color w:val="auto"/>
          <w:sz w:val="32"/>
          <w:szCs w:val="32"/>
          <w:highlight w:val="none"/>
          <w:lang w:val="zh-CN"/>
        </w:rPr>
      </w:pPr>
    </w:p>
    <w:p w14:paraId="2F20BDE6">
      <w:pPr>
        <w:snapToGrid w:val="0"/>
        <w:ind w:firstLine="0" w:firstLineChars="0"/>
        <w:jc w:val="center"/>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lang w:val="zh-CN"/>
        </w:rPr>
        <w:t>二〇二</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lang w:val="zh-CN"/>
        </w:rPr>
        <w:t>年</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lang w:val="zh-CN"/>
        </w:rPr>
        <w:t>月</w:t>
      </w:r>
    </w:p>
    <w:p w14:paraId="03EB8459">
      <w:pPr>
        <w:spacing w:beforeAutospacing="0" w:afterAutospacing="0" w:line="360" w:lineRule="auto"/>
        <w:ind w:firstLine="0" w:firstLineChars="0"/>
        <w:rPr>
          <w:rFonts w:ascii="仿宋" w:hAnsi="仿宋" w:eastAsia="仿宋" w:cs="仿宋"/>
          <w:color w:val="auto"/>
          <w:sz w:val="32"/>
          <w:szCs w:val="32"/>
          <w:highlight w:val="none"/>
        </w:rPr>
      </w:pPr>
    </w:p>
    <w:p w14:paraId="3466C5C8">
      <w:pPr>
        <w:ind w:firstLine="48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440" w:right="1672" w:bottom="1440" w:left="1672" w:header="1106" w:footer="941" w:gutter="0"/>
          <w:pgNumType w:fmt="decimal" w:start="1"/>
          <w:cols w:space="0" w:num="1"/>
          <w:rtlGutter w:val="0"/>
          <w:docGrid w:linePitch="312" w:charSpace="0"/>
        </w:sectPr>
      </w:pPr>
    </w:p>
    <w:sdt>
      <w:sdtPr>
        <w:rPr>
          <w:rFonts w:hint="eastAsia" w:ascii="仿宋" w:hAnsi="仿宋" w:eastAsia="仿宋" w:cs="仿宋"/>
          <w:b/>
          <w:bCs/>
          <w:color w:val="auto"/>
          <w:sz w:val="32"/>
          <w:szCs w:val="32"/>
          <w:highlight w:val="none"/>
        </w:rPr>
        <w:id w:val="147467971"/>
        <w:docPartObj>
          <w:docPartGallery w:val="Table of Contents"/>
          <w:docPartUnique/>
        </w:docPartObj>
      </w:sdtPr>
      <w:sdtEndPr>
        <w:rPr>
          <w:rFonts w:hint="eastAsia" w:ascii="Calibri" w:hAnsi="Calibri" w:eastAsia="微软雅黑" w:cs="Times New Roman"/>
          <w:b/>
          <w:bCs/>
          <w:color w:val="auto"/>
          <w:sz w:val="24"/>
          <w:szCs w:val="22"/>
          <w:highlight w:val="none"/>
        </w:rPr>
      </w:sdtEndPr>
      <w:sdtContent>
        <w:p w14:paraId="1C9A9AB2">
          <w:pPr>
            <w:spacing w:beforeAutospacing="0" w:afterAutospacing="0" w:line="240" w:lineRule="auto"/>
            <w:ind w:firstLine="0" w:firstLineChars="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148E5E43">
          <w:pPr>
            <w:pStyle w:val="23"/>
            <w:tabs>
              <w:tab w:val="right" w:leader="dot" w:pos="8299"/>
            </w:tabs>
          </w:pPr>
          <w:r>
            <w:rPr>
              <w:rFonts w:hint="eastAsia"/>
              <w:color w:val="auto"/>
              <w:sz w:val="30"/>
              <w:szCs w:val="30"/>
              <w:highlight w:val="none"/>
            </w:rPr>
            <w:fldChar w:fldCharType="begin"/>
          </w:r>
          <w:r>
            <w:rPr>
              <w:rFonts w:hint="eastAsia"/>
              <w:color w:val="auto"/>
              <w:sz w:val="30"/>
              <w:szCs w:val="30"/>
              <w:highlight w:val="none"/>
            </w:rPr>
            <w:instrText xml:space="preserve">TOC \o "1-2" \h \u </w:instrText>
          </w:r>
          <w:r>
            <w:rPr>
              <w:rFonts w:hint="eastAsia"/>
              <w:color w:val="auto"/>
              <w:sz w:val="30"/>
              <w:szCs w:val="30"/>
              <w:highlight w:val="none"/>
            </w:rPr>
            <w:fldChar w:fldCharType="separate"/>
          </w:r>
          <w:r>
            <w:rPr>
              <w:rFonts w:hint="eastAsia"/>
              <w:color w:val="auto"/>
              <w:szCs w:val="30"/>
              <w:highlight w:val="none"/>
            </w:rPr>
            <w:fldChar w:fldCharType="begin"/>
          </w:r>
          <w:r>
            <w:rPr>
              <w:rFonts w:hint="eastAsia"/>
              <w:szCs w:val="30"/>
              <w:highlight w:val="none"/>
            </w:rPr>
            <w:instrText xml:space="preserve"> HYPERLINK \l _Toc7148 </w:instrText>
          </w:r>
          <w:r>
            <w:rPr>
              <w:rFonts w:hint="eastAsia"/>
              <w:szCs w:val="30"/>
              <w:highlight w:val="none"/>
            </w:rPr>
            <w:fldChar w:fldCharType="separate"/>
          </w:r>
          <w:r>
            <w:rPr>
              <w:rFonts w:hint="eastAsia" w:ascii="仿宋" w:hAnsi="仿宋" w:eastAsia="仿宋" w:cs="仿宋"/>
              <w:bCs/>
              <w:highlight w:val="none"/>
            </w:rPr>
            <w:t xml:space="preserve">第一章  </w:t>
          </w:r>
          <w:r>
            <w:rPr>
              <w:rFonts w:hint="eastAsia" w:ascii="仿宋" w:hAnsi="仿宋" w:eastAsia="仿宋" w:cs="仿宋"/>
              <w:bCs/>
              <w:highlight w:val="none"/>
              <w:lang w:eastAsia="zh-CN"/>
            </w:rPr>
            <w:t>招标</w:t>
          </w:r>
          <w:r>
            <w:rPr>
              <w:rFonts w:hint="eastAsia" w:ascii="仿宋" w:hAnsi="仿宋" w:eastAsia="仿宋" w:cs="仿宋"/>
              <w:bCs/>
              <w:highlight w:val="none"/>
            </w:rPr>
            <w:t>公告</w:t>
          </w:r>
          <w:r>
            <w:tab/>
          </w:r>
          <w:r>
            <w:fldChar w:fldCharType="begin"/>
          </w:r>
          <w:r>
            <w:instrText xml:space="preserve"> PAGEREF _Toc7148 \h </w:instrText>
          </w:r>
          <w:r>
            <w:fldChar w:fldCharType="separate"/>
          </w:r>
          <w:r>
            <w:t>1</w:t>
          </w:r>
          <w:r>
            <w:fldChar w:fldCharType="end"/>
          </w:r>
          <w:r>
            <w:rPr>
              <w:rFonts w:hint="eastAsia"/>
              <w:color w:val="auto"/>
              <w:szCs w:val="30"/>
              <w:highlight w:val="none"/>
            </w:rPr>
            <w:fldChar w:fldCharType="end"/>
          </w:r>
        </w:p>
        <w:p w14:paraId="09D64F05">
          <w:pPr>
            <w:pStyle w:val="23"/>
            <w:tabs>
              <w:tab w:val="right" w:leader="dot" w:pos="8299"/>
            </w:tabs>
          </w:pPr>
          <w:r>
            <w:rPr>
              <w:rFonts w:hint="eastAsia"/>
              <w:color w:val="auto"/>
              <w:szCs w:val="30"/>
              <w:highlight w:val="none"/>
            </w:rPr>
            <w:fldChar w:fldCharType="begin"/>
          </w:r>
          <w:r>
            <w:rPr>
              <w:rFonts w:hint="eastAsia"/>
              <w:szCs w:val="30"/>
              <w:highlight w:val="none"/>
            </w:rPr>
            <w:instrText xml:space="preserve"> HYPERLINK \l _Toc2579 </w:instrText>
          </w:r>
          <w:r>
            <w:rPr>
              <w:rFonts w:hint="eastAsia"/>
              <w:szCs w:val="30"/>
              <w:highlight w:val="none"/>
            </w:rPr>
            <w:fldChar w:fldCharType="separate"/>
          </w:r>
          <w:r>
            <w:rPr>
              <w:rFonts w:hint="eastAsia" w:ascii="仿宋" w:hAnsi="仿宋" w:eastAsia="仿宋" w:cs="仿宋"/>
              <w:szCs w:val="20"/>
            </w:rPr>
            <w:t xml:space="preserve">第二章 </w:t>
          </w:r>
          <w:r>
            <w:rPr>
              <w:rFonts w:hint="eastAsia" w:ascii="仿宋" w:hAnsi="仿宋" w:eastAsia="仿宋" w:cs="仿宋"/>
              <w:szCs w:val="20"/>
              <w:highlight w:val="none"/>
            </w:rPr>
            <w:t>投标须知前附表及投标须知</w:t>
          </w:r>
          <w:r>
            <w:tab/>
          </w:r>
          <w:r>
            <w:fldChar w:fldCharType="begin"/>
          </w:r>
          <w:r>
            <w:instrText xml:space="preserve"> PAGEREF _Toc2579 \h </w:instrText>
          </w:r>
          <w:r>
            <w:fldChar w:fldCharType="separate"/>
          </w:r>
          <w:r>
            <w:t>3</w:t>
          </w:r>
          <w:r>
            <w:fldChar w:fldCharType="end"/>
          </w:r>
          <w:r>
            <w:rPr>
              <w:rFonts w:hint="eastAsia"/>
              <w:color w:val="auto"/>
              <w:szCs w:val="30"/>
              <w:highlight w:val="none"/>
            </w:rPr>
            <w:fldChar w:fldCharType="end"/>
          </w:r>
        </w:p>
        <w:p w14:paraId="4E018445">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_Toc20616 </w:instrText>
          </w:r>
          <w:r>
            <w:rPr>
              <w:rFonts w:hint="eastAsia"/>
              <w:szCs w:val="30"/>
              <w:highlight w:val="none"/>
            </w:rPr>
            <w:fldChar w:fldCharType="separate"/>
          </w:r>
          <w:r>
            <w:rPr>
              <w:rFonts w:hint="eastAsia" w:ascii="仿宋" w:hAnsi="仿宋" w:eastAsia="仿宋" w:cs="仿宋"/>
              <w:bCs w:val="0"/>
              <w:szCs w:val="28"/>
            </w:rPr>
            <w:t xml:space="preserve">一、 </w:t>
          </w:r>
          <w:r>
            <w:rPr>
              <w:rFonts w:hint="eastAsia" w:ascii="仿宋" w:hAnsi="仿宋" w:eastAsia="仿宋" w:cs="仿宋"/>
              <w:bCs w:val="0"/>
              <w:szCs w:val="28"/>
              <w:highlight w:val="none"/>
            </w:rPr>
            <w:t>投标须知前附表</w:t>
          </w:r>
          <w:r>
            <w:tab/>
          </w:r>
          <w:r>
            <w:fldChar w:fldCharType="begin"/>
          </w:r>
          <w:r>
            <w:instrText xml:space="preserve"> PAGEREF _Toc20616 \h </w:instrText>
          </w:r>
          <w:r>
            <w:fldChar w:fldCharType="separate"/>
          </w:r>
          <w:r>
            <w:t>3</w:t>
          </w:r>
          <w:r>
            <w:fldChar w:fldCharType="end"/>
          </w:r>
          <w:r>
            <w:rPr>
              <w:rFonts w:hint="eastAsia"/>
              <w:color w:val="auto"/>
              <w:szCs w:val="30"/>
              <w:highlight w:val="none"/>
            </w:rPr>
            <w:fldChar w:fldCharType="end"/>
          </w:r>
        </w:p>
        <w:p w14:paraId="79F2B5D7">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_Toc30799 </w:instrText>
          </w:r>
          <w:r>
            <w:rPr>
              <w:rFonts w:hint="eastAsia"/>
              <w:szCs w:val="30"/>
              <w:highlight w:val="none"/>
            </w:rPr>
            <w:fldChar w:fldCharType="separate"/>
          </w:r>
          <w:r>
            <w:rPr>
              <w:rFonts w:hint="eastAsia" w:ascii="仿宋" w:hAnsi="仿宋" w:eastAsia="仿宋" w:cs="仿宋"/>
              <w:bCs w:val="0"/>
              <w:szCs w:val="28"/>
              <w:highlight w:val="none"/>
            </w:rPr>
            <w:t>二、说明</w:t>
          </w:r>
          <w:r>
            <w:tab/>
          </w:r>
          <w:r>
            <w:fldChar w:fldCharType="begin"/>
          </w:r>
          <w:r>
            <w:instrText xml:space="preserve"> PAGEREF _Toc30799 \h </w:instrText>
          </w:r>
          <w:r>
            <w:fldChar w:fldCharType="separate"/>
          </w:r>
          <w:r>
            <w:t>6</w:t>
          </w:r>
          <w:r>
            <w:fldChar w:fldCharType="end"/>
          </w:r>
          <w:r>
            <w:rPr>
              <w:rFonts w:hint="eastAsia"/>
              <w:color w:val="auto"/>
              <w:szCs w:val="30"/>
              <w:highlight w:val="none"/>
            </w:rPr>
            <w:fldChar w:fldCharType="end"/>
          </w:r>
        </w:p>
        <w:p w14:paraId="48E4F18F">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_Toc7474 </w:instrText>
          </w:r>
          <w:r>
            <w:rPr>
              <w:rFonts w:hint="eastAsia"/>
              <w:szCs w:val="30"/>
              <w:highlight w:val="none"/>
            </w:rPr>
            <w:fldChar w:fldCharType="separate"/>
          </w:r>
          <w:r>
            <w:rPr>
              <w:rFonts w:hint="eastAsia" w:ascii="仿宋" w:hAnsi="仿宋" w:eastAsia="仿宋" w:cs="仿宋"/>
              <w:bCs w:val="0"/>
              <w:szCs w:val="28"/>
              <w:highlight w:val="none"/>
            </w:rPr>
            <w:t>三、</w:t>
          </w:r>
          <w:r>
            <w:rPr>
              <w:rFonts w:hint="eastAsia" w:ascii="仿宋" w:hAnsi="仿宋" w:eastAsia="仿宋" w:cs="仿宋"/>
              <w:bCs w:val="0"/>
              <w:szCs w:val="28"/>
              <w:highlight w:val="none"/>
              <w:lang w:eastAsia="zh-CN"/>
            </w:rPr>
            <w:t>招标文件</w:t>
          </w:r>
          <w:r>
            <w:tab/>
          </w:r>
          <w:r>
            <w:fldChar w:fldCharType="begin"/>
          </w:r>
          <w:r>
            <w:instrText xml:space="preserve"> PAGEREF _Toc7474 \h </w:instrText>
          </w:r>
          <w:r>
            <w:fldChar w:fldCharType="separate"/>
          </w:r>
          <w:r>
            <w:t>7</w:t>
          </w:r>
          <w:r>
            <w:fldChar w:fldCharType="end"/>
          </w:r>
          <w:r>
            <w:rPr>
              <w:rFonts w:hint="eastAsia"/>
              <w:color w:val="auto"/>
              <w:szCs w:val="30"/>
              <w:highlight w:val="none"/>
            </w:rPr>
            <w:fldChar w:fldCharType="end"/>
          </w:r>
        </w:p>
        <w:p w14:paraId="217AFE1E">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_Toc28879 </w:instrText>
          </w:r>
          <w:r>
            <w:rPr>
              <w:rFonts w:hint="eastAsia"/>
              <w:szCs w:val="30"/>
              <w:highlight w:val="none"/>
            </w:rPr>
            <w:fldChar w:fldCharType="separate"/>
          </w:r>
          <w:r>
            <w:rPr>
              <w:rFonts w:hint="eastAsia" w:ascii="仿宋" w:hAnsi="仿宋" w:eastAsia="仿宋" w:cs="仿宋"/>
              <w:bCs w:val="0"/>
              <w:szCs w:val="28"/>
              <w:highlight w:val="none"/>
            </w:rPr>
            <w:t>四、</w:t>
          </w:r>
          <w:r>
            <w:rPr>
              <w:rFonts w:hint="eastAsia" w:ascii="仿宋" w:hAnsi="仿宋" w:eastAsia="仿宋" w:cs="仿宋"/>
              <w:bCs w:val="0"/>
              <w:szCs w:val="28"/>
              <w:highlight w:val="none"/>
              <w:lang w:eastAsia="zh-CN"/>
            </w:rPr>
            <w:t>响应文件</w:t>
          </w:r>
          <w:r>
            <w:rPr>
              <w:rFonts w:hint="eastAsia" w:ascii="仿宋" w:hAnsi="仿宋" w:eastAsia="仿宋" w:cs="仿宋"/>
              <w:bCs w:val="0"/>
              <w:szCs w:val="28"/>
              <w:highlight w:val="none"/>
            </w:rPr>
            <w:t>的编写</w:t>
          </w:r>
          <w:r>
            <w:tab/>
          </w:r>
          <w:r>
            <w:fldChar w:fldCharType="begin"/>
          </w:r>
          <w:r>
            <w:instrText xml:space="preserve"> PAGEREF _Toc28879 \h </w:instrText>
          </w:r>
          <w:r>
            <w:fldChar w:fldCharType="separate"/>
          </w:r>
          <w:r>
            <w:t>8</w:t>
          </w:r>
          <w:r>
            <w:fldChar w:fldCharType="end"/>
          </w:r>
          <w:r>
            <w:rPr>
              <w:rFonts w:hint="eastAsia"/>
              <w:color w:val="auto"/>
              <w:szCs w:val="30"/>
              <w:highlight w:val="none"/>
            </w:rPr>
            <w:fldChar w:fldCharType="end"/>
          </w:r>
        </w:p>
        <w:p w14:paraId="0634A197">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_Toc10842 </w:instrText>
          </w:r>
          <w:r>
            <w:rPr>
              <w:rFonts w:hint="eastAsia"/>
              <w:szCs w:val="30"/>
              <w:highlight w:val="none"/>
            </w:rPr>
            <w:fldChar w:fldCharType="separate"/>
          </w:r>
          <w:r>
            <w:rPr>
              <w:rFonts w:hint="eastAsia" w:ascii="仿宋" w:hAnsi="仿宋" w:eastAsia="仿宋" w:cs="仿宋"/>
              <w:bCs w:val="0"/>
              <w:szCs w:val="28"/>
              <w:highlight w:val="none"/>
            </w:rPr>
            <w:t>五、</w:t>
          </w:r>
          <w:r>
            <w:rPr>
              <w:rFonts w:hint="eastAsia" w:ascii="仿宋" w:hAnsi="仿宋" w:eastAsia="仿宋" w:cs="仿宋"/>
              <w:bCs w:val="0"/>
              <w:szCs w:val="28"/>
              <w:highlight w:val="none"/>
              <w:lang w:eastAsia="zh-CN"/>
            </w:rPr>
            <w:t>响应文件</w:t>
          </w:r>
          <w:r>
            <w:rPr>
              <w:rFonts w:hint="eastAsia" w:ascii="仿宋" w:hAnsi="仿宋" w:eastAsia="仿宋" w:cs="仿宋"/>
              <w:bCs w:val="0"/>
              <w:szCs w:val="28"/>
              <w:highlight w:val="none"/>
            </w:rPr>
            <w:t>的提交</w:t>
          </w:r>
          <w:r>
            <w:tab/>
          </w:r>
          <w:r>
            <w:fldChar w:fldCharType="begin"/>
          </w:r>
          <w:r>
            <w:instrText xml:space="preserve"> PAGEREF _Toc10842 \h </w:instrText>
          </w:r>
          <w:r>
            <w:fldChar w:fldCharType="separate"/>
          </w:r>
          <w:r>
            <w:t>11</w:t>
          </w:r>
          <w:r>
            <w:fldChar w:fldCharType="end"/>
          </w:r>
          <w:r>
            <w:rPr>
              <w:rFonts w:hint="eastAsia"/>
              <w:color w:val="auto"/>
              <w:szCs w:val="30"/>
              <w:highlight w:val="none"/>
            </w:rPr>
            <w:fldChar w:fldCharType="end"/>
          </w:r>
        </w:p>
        <w:p w14:paraId="01134780">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_Toc25034 </w:instrText>
          </w:r>
          <w:r>
            <w:rPr>
              <w:rFonts w:hint="eastAsia"/>
              <w:szCs w:val="30"/>
              <w:highlight w:val="none"/>
            </w:rPr>
            <w:fldChar w:fldCharType="separate"/>
          </w:r>
          <w:r>
            <w:rPr>
              <w:rFonts w:hint="eastAsia" w:ascii="仿宋" w:hAnsi="仿宋" w:eastAsia="仿宋" w:cs="仿宋"/>
              <w:bCs w:val="0"/>
              <w:szCs w:val="28"/>
              <w:highlight w:val="none"/>
            </w:rPr>
            <w:t>六、</w:t>
          </w:r>
          <w:r>
            <w:rPr>
              <w:rFonts w:hint="eastAsia" w:ascii="仿宋" w:hAnsi="仿宋" w:eastAsia="仿宋" w:cs="仿宋"/>
              <w:bCs w:val="0"/>
              <w:szCs w:val="28"/>
              <w:highlight w:val="none"/>
              <w:lang w:eastAsia="zh-CN"/>
            </w:rPr>
            <w:t>响应文件</w:t>
          </w:r>
          <w:r>
            <w:rPr>
              <w:rFonts w:hint="eastAsia" w:ascii="仿宋" w:hAnsi="仿宋" w:eastAsia="仿宋" w:cs="仿宋"/>
              <w:bCs w:val="0"/>
              <w:szCs w:val="28"/>
              <w:highlight w:val="none"/>
            </w:rPr>
            <w:t>的评审</w:t>
          </w:r>
          <w:r>
            <w:tab/>
          </w:r>
          <w:r>
            <w:fldChar w:fldCharType="begin"/>
          </w:r>
          <w:r>
            <w:instrText xml:space="preserve"> PAGEREF _Toc25034 \h </w:instrText>
          </w:r>
          <w:r>
            <w:fldChar w:fldCharType="separate"/>
          </w:r>
          <w:r>
            <w:t>11</w:t>
          </w:r>
          <w:r>
            <w:fldChar w:fldCharType="end"/>
          </w:r>
          <w:r>
            <w:rPr>
              <w:rFonts w:hint="eastAsia"/>
              <w:color w:val="auto"/>
              <w:szCs w:val="30"/>
              <w:highlight w:val="none"/>
            </w:rPr>
            <w:fldChar w:fldCharType="end"/>
          </w:r>
        </w:p>
        <w:p w14:paraId="26F4C4CB">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_Toc18709 </w:instrText>
          </w:r>
          <w:r>
            <w:rPr>
              <w:rFonts w:hint="eastAsia"/>
              <w:szCs w:val="30"/>
              <w:highlight w:val="none"/>
            </w:rPr>
            <w:fldChar w:fldCharType="separate"/>
          </w:r>
          <w:r>
            <w:rPr>
              <w:rFonts w:hint="eastAsia" w:ascii="仿宋" w:hAnsi="仿宋" w:eastAsia="仿宋" w:cs="仿宋"/>
              <w:bCs w:val="0"/>
              <w:szCs w:val="28"/>
              <w:highlight w:val="none"/>
            </w:rPr>
            <w:t>七、</w:t>
          </w:r>
          <w:r>
            <w:rPr>
              <w:rFonts w:hint="eastAsia" w:ascii="仿宋" w:hAnsi="仿宋" w:eastAsia="仿宋" w:cs="仿宋"/>
              <w:bCs w:val="0"/>
              <w:szCs w:val="28"/>
              <w:highlight w:val="none"/>
              <w:lang w:eastAsia="zh-CN"/>
            </w:rPr>
            <w:t>投标</w:t>
          </w:r>
          <w:r>
            <w:rPr>
              <w:rFonts w:hint="eastAsia" w:ascii="仿宋" w:hAnsi="仿宋" w:eastAsia="仿宋" w:cs="仿宋"/>
              <w:bCs w:val="0"/>
              <w:szCs w:val="28"/>
              <w:highlight w:val="none"/>
            </w:rPr>
            <w:t>无效的情形</w:t>
          </w:r>
          <w:r>
            <w:tab/>
          </w:r>
          <w:r>
            <w:fldChar w:fldCharType="begin"/>
          </w:r>
          <w:r>
            <w:instrText xml:space="preserve"> PAGEREF _Toc18709 \h </w:instrText>
          </w:r>
          <w:r>
            <w:fldChar w:fldCharType="separate"/>
          </w:r>
          <w:r>
            <w:t>13</w:t>
          </w:r>
          <w:r>
            <w:fldChar w:fldCharType="end"/>
          </w:r>
          <w:r>
            <w:rPr>
              <w:rFonts w:hint="eastAsia"/>
              <w:color w:val="auto"/>
              <w:szCs w:val="30"/>
              <w:highlight w:val="none"/>
            </w:rPr>
            <w:fldChar w:fldCharType="end"/>
          </w:r>
        </w:p>
        <w:p w14:paraId="477824F1">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_Toc3738 </w:instrText>
          </w:r>
          <w:r>
            <w:rPr>
              <w:rFonts w:hint="eastAsia"/>
              <w:szCs w:val="30"/>
              <w:highlight w:val="none"/>
            </w:rPr>
            <w:fldChar w:fldCharType="separate"/>
          </w:r>
          <w:r>
            <w:rPr>
              <w:rFonts w:hint="eastAsia" w:ascii="仿宋" w:hAnsi="仿宋" w:eastAsia="仿宋" w:cs="仿宋"/>
              <w:bCs w:val="0"/>
              <w:szCs w:val="28"/>
              <w:highlight w:val="none"/>
            </w:rPr>
            <w:t>八、废标的情形</w:t>
          </w:r>
          <w:r>
            <w:tab/>
          </w:r>
          <w:r>
            <w:fldChar w:fldCharType="begin"/>
          </w:r>
          <w:r>
            <w:instrText xml:space="preserve"> PAGEREF _Toc3738 \h </w:instrText>
          </w:r>
          <w:r>
            <w:fldChar w:fldCharType="separate"/>
          </w:r>
          <w:r>
            <w:t>14</w:t>
          </w:r>
          <w:r>
            <w:fldChar w:fldCharType="end"/>
          </w:r>
          <w:r>
            <w:rPr>
              <w:rFonts w:hint="eastAsia"/>
              <w:color w:val="auto"/>
              <w:szCs w:val="30"/>
              <w:highlight w:val="none"/>
            </w:rPr>
            <w:fldChar w:fldCharType="end"/>
          </w:r>
        </w:p>
        <w:p w14:paraId="1ABA26AE">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_Toc7499 </w:instrText>
          </w:r>
          <w:r>
            <w:rPr>
              <w:rFonts w:hint="eastAsia"/>
              <w:szCs w:val="30"/>
              <w:highlight w:val="none"/>
            </w:rPr>
            <w:fldChar w:fldCharType="separate"/>
          </w:r>
          <w:r>
            <w:rPr>
              <w:rFonts w:hint="eastAsia" w:ascii="仿宋" w:hAnsi="仿宋" w:eastAsia="仿宋" w:cs="仿宋"/>
              <w:bCs w:val="0"/>
              <w:szCs w:val="28"/>
              <w:highlight w:val="none"/>
            </w:rPr>
            <w:t>九、确定成交供应商与签订合同</w:t>
          </w:r>
          <w:r>
            <w:tab/>
          </w:r>
          <w:r>
            <w:fldChar w:fldCharType="begin"/>
          </w:r>
          <w:r>
            <w:instrText xml:space="preserve"> PAGEREF _Toc7499 \h </w:instrText>
          </w:r>
          <w:r>
            <w:fldChar w:fldCharType="separate"/>
          </w:r>
          <w:r>
            <w:t>14</w:t>
          </w:r>
          <w:r>
            <w:fldChar w:fldCharType="end"/>
          </w:r>
          <w:r>
            <w:rPr>
              <w:rFonts w:hint="eastAsia"/>
              <w:color w:val="auto"/>
              <w:szCs w:val="30"/>
              <w:highlight w:val="none"/>
            </w:rPr>
            <w:fldChar w:fldCharType="end"/>
          </w:r>
        </w:p>
        <w:p w14:paraId="7F6BCE47">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_Toc7977 </w:instrText>
          </w:r>
          <w:r>
            <w:rPr>
              <w:rFonts w:hint="eastAsia"/>
              <w:szCs w:val="30"/>
              <w:highlight w:val="none"/>
            </w:rPr>
            <w:fldChar w:fldCharType="separate"/>
          </w:r>
          <w:r>
            <w:rPr>
              <w:rFonts w:hint="eastAsia" w:ascii="仿宋" w:hAnsi="仿宋" w:eastAsia="仿宋" w:cs="仿宋"/>
              <w:bCs w:val="0"/>
              <w:szCs w:val="28"/>
              <w:highlight w:val="none"/>
              <w:lang w:val="en-US" w:eastAsia="zh-CN"/>
            </w:rPr>
            <w:t>十</w:t>
          </w:r>
          <w:r>
            <w:rPr>
              <w:rFonts w:hint="eastAsia" w:ascii="仿宋" w:hAnsi="仿宋" w:eastAsia="仿宋" w:cs="仿宋"/>
              <w:bCs w:val="0"/>
              <w:szCs w:val="28"/>
              <w:highlight w:val="none"/>
            </w:rPr>
            <w:t>、法律责任</w:t>
          </w:r>
          <w:r>
            <w:tab/>
          </w:r>
          <w:r>
            <w:fldChar w:fldCharType="begin"/>
          </w:r>
          <w:r>
            <w:instrText xml:space="preserve"> PAGEREF _Toc7977 \h </w:instrText>
          </w:r>
          <w:r>
            <w:fldChar w:fldCharType="separate"/>
          </w:r>
          <w:r>
            <w:t>15</w:t>
          </w:r>
          <w:r>
            <w:fldChar w:fldCharType="end"/>
          </w:r>
          <w:r>
            <w:rPr>
              <w:rFonts w:hint="eastAsia"/>
              <w:color w:val="auto"/>
              <w:szCs w:val="30"/>
              <w:highlight w:val="none"/>
            </w:rPr>
            <w:fldChar w:fldCharType="end"/>
          </w:r>
        </w:p>
        <w:p w14:paraId="74BA22E6">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_Toc27816 </w:instrText>
          </w:r>
          <w:r>
            <w:rPr>
              <w:rFonts w:hint="eastAsia"/>
              <w:szCs w:val="30"/>
              <w:highlight w:val="none"/>
            </w:rPr>
            <w:fldChar w:fldCharType="separate"/>
          </w:r>
          <w:r>
            <w:rPr>
              <w:rFonts w:hint="eastAsia" w:ascii="仿宋" w:hAnsi="仿宋" w:eastAsia="仿宋" w:cs="仿宋"/>
              <w:bCs w:val="0"/>
              <w:szCs w:val="28"/>
              <w:highlight w:val="none"/>
            </w:rPr>
            <w:t>十</w:t>
          </w:r>
          <w:r>
            <w:rPr>
              <w:rFonts w:hint="eastAsia" w:ascii="仿宋" w:hAnsi="仿宋" w:eastAsia="仿宋" w:cs="仿宋"/>
              <w:bCs w:val="0"/>
              <w:szCs w:val="28"/>
              <w:highlight w:val="none"/>
              <w:lang w:val="en-US" w:eastAsia="zh-CN"/>
            </w:rPr>
            <w:t>一</w:t>
          </w:r>
          <w:r>
            <w:rPr>
              <w:rFonts w:hint="eastAsia" w:ascii="仿宋" w:hAnsi="仿宋" w:eastAsia="仿宋" w:cs="仿宋"/>
              <w:bCs w:val="0"/>
              <w:szCs w:val="28"/>
              <w:highlight w:val="none"/>
            </w:rPr>
            <w:t>、诚信管理</w:t>
          </w:r>
          <w:r>
            <w:tab/>
          </w:r>
          <w:r>
            <w:fldChar w:fldCharType="begin"/>
          </w:r>
          <w:r>
            <w:instrText xml:space="preserve"> PAGEREF _Toc27816 \h </w:instrText>
          </w:r>
          <w:r>
            <w:fldChar w:fldCharType="separate"/>
          </w:r>
          <w:r>
            <w:t>15</w:t>
          </w:r>
          <w:r>
            <w:fldChar w:fldCharType="end"/>
          </w:r>
          <w:r>
            <w:rPr>
              <w:rFonts w:hint="eastAsia"/>
              <w:color w:val="auto"/>
              <w:szCs w:val="30"/>
              <w:highlight w:val="none"/>
            </w:rPr>
            <w:fldChar w:fldCharType="end"/>
          </w:r>
        </w:p>
        <w:p w14:paraId="30F0210F">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_Toc13330 </w:instrText>
          </w:r>
          <w:r>
            <w:rPr>
              <w:rFonts w:hint="eastAsia"/>
              <w:szCs w:val="30"/>
              <w:highlight w:val="none"/>
            </w:rPr>
            <w:fldChar w:fldCharType="separate"/>
          </w:r>
          <w:r>
            <w:rPr>
              <w:rFonts w:hint="eastAsia" w:ascii="仿宋" w:hAnsi="仿宋" w:eastAsia="仿宋" w:cs="仿宋"/>
              <w:bCs w:val="0"/>
              <w:szCs w:val="28"/>
              <w:highlight w:val="none"/>
            </w:rPr>
            <w:t>十</w:t>
          </w:r>
          <w:r>
            <w:rPr>
              <w:rFonts w:hint="eastAsia" w:ascii="仿宋" w:hAnsi="仿宋" w:eastAsia="仿宋" w:cs="仿宋"/>
              <w:bCs w:val="0"/>
              <w:szCs w:val="28"/>
              <w:highlight w:val="none"/>
              <w:lang w:val="en-US" w:eastAsia="zh-CN"/>
            </w:rPr>
            <w:t>二</w:t>
          </w:r>
          <w:r>
            <w:rPr>
              <w:rFonts w:hint="eastAsia" w:ascii="仿宋" w:hAnsi="仿宋" w:eastAsia="仿宋" w:cs="仿宋"/>
              <w:bCs w:val="0"/>
              <w:szCs w:val="28"/>
              <w:highlight w:val="none"/>
            </w:rPr>
            <w:t>、质疑与投诉</w:t>
          </w:r>
          <w:r>
            <w:tab/>
          </w:r>
          <w:r>
            <w:fldChar w:fldCharType="begin"/>
          </w:r>
          <w:r>
            <w:instrText xml:space="preserve"> PAGEREF _Toc13330 \h </w:instrText>
          </w:r>
          <w:r>
            <w:fldChar w:fldCharType="separate"/>
          </w:r>
          <w:r>
            <w:t>16</w:t>
          </w:r>
          <w:r>
            <w:fldChar w:fldCharType="end"/>
          </w:r>
          <w:r>
            <w:rPr>
              <w:rFonts w:hint="eastAsia"/>
              <w:color w:val="auto"/>
              <w:szCs w:val="30"/>
              <w:highlight w:val="none"/>
            </w:rPr>
            <w:fldChar w:fldCharType="end"/>
          </w:r>
        </w:p>
        <w:p w14:paraId="68DF53AD">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_Toc19344 </w:instrText>
          </w:r>
          <w:r>
            <w:rPr>
              <w:rFonts w:hint="eastAsia"/>
              <w:szCs w:val="30"/>
              <w:highlight w:val="none"/>
            </w:rPr>
            <w:fldChar w:fldCharType="separate"/>
          </w:r>
          <w:r>
            <w:rPr>
              <w:rFonts w:hint="eastAsia" w:ascii="仿宋" w:hAnsi="仿宋" w:eastAsia="仿宋" w:cs="仿宋"/>
              <w:bCs w:val="0"/>
              <w:szCs w:val="28"/>
              <w:highlight w:val="none"/>
            </w:rPr>
            <w:t>十</w:t>
          </w:r>
          <w:r>
            <w:rPr>
              <w:rFonts w:hint="eastAsia" w:ascii="仿宋" w:hAnsi="仿宋" w:eastAsia="仿宋" w:cs="仿宋"/>
              <w:bCs w:val="0"/>
              <w:szCs w:val="28"/>
              <w:highlight w:val="none"/>
              <w:lang w:val="en-US" w:eastAsia="zh-CN"/>
            </w:rPr>
            <w:t>三</w:t>
          </w:r>
          <w:r>
            <w:rPr>
              <w:rFonts w:hint="eastAsia" w:ascii="仿宋" w:hAnsi="仿宋" w:eastAsia="仿宋" w:cs="仿宋"/>
              <w:bCs w:val="0"/>
              <w:szCs w:val="28"/>
              <w:highlight w:val="none"/>
            </w:rPr>
            <w:t>、其他</w:t>
          </w:r>
          <w:r>
            <w:tab/>
          </w:r>
          <w:r>
            <w:fldChar w:fldCharType="begin"/>
          </w:r>
          <w:r>
            <w:instrText xml:space="preserve"> PAGEREF _Toc19344 \h </w:instrText>
          </w:r>
          <w:r>
            <w:fldChar w:fldCharType="separate"/>
          </w:r>
          <w:r>
            <w:t>17</w:t>
          </w:r>
          <w:r>
            <w:fldChar w:fldCharType="end"/>
          </w:r>
          <w:r>
            <w:rPr>
              <w:rFonts w:hint="eastAsia"/>
              <w:color w:val="auto"/>
              <w:szCs w:val="30"/>
              <w:highlight w:val="none"/>
            </w:rPr>
            <w:fldChar w:fldCharType="end"/>
          </w:r>
        </w:p>
        <w:p w14:paraId="3BA42437">
          <w:pPr>
            <w:pStyle w:val="23"/>
            <w:tabs>
              <w:tab w:val="right" w:leader="dot" w:pos="8299"/>
            </w:tabs>
          </w:pPr>
          <w:r>
            <w:rPr>
              <w:rFonts w:hint="eastAsia"/>
              <w:color w:val="auto"/>
              <w:szCs w:val="30"/>
              <w:highlight w:val="none"/>
            </w:rPr>
            <w:fldChar w:fldCharType="begin"/>
          </w:r>
          <w:r>
            <w:rPr>
              <w:rFonts w:hint="eastAsia"/>
              <w:szCs w:val="30"/>
              <w:highlight w:val="none"/>
            </w:rPr>
            <w:instrText xml:space="preserve"> HYPERLINK \l _Toc2838 </w:instrText>
          </w:r>
          <w:r>
            <w:rPr>
              <w:rFonts w:hint="eastAsia"/>
              <w:szCs w:val="30"/>
              <w:highlight w:val="none"/>
            </w:rPr>
            <w:fldChar w:fldCharType="separate"/>
          </w:r>
          <w:r>
            <w:rPr>
              <w:rFonts w:hint="eastAsia" w:ascii="仿宋" w:hAnsi="仿宋" w:eastAsia="仿宋" w:cs="仿宋"/>
              <w:szCs w:val="20"/>
            </w:rPr>
            <w:t xml:space="preserve">第三章 </w:t>
          </w:r>
          <w:r>
            <w:rPr>
              <w:rFonts w:hint="eastAsia" w:ascii="仿宋" w:hAnsi="仿宋" w:eastAsia="仿宋" w:cs="仿宋"/>
              <w:szCs w:val="20"/>
              <w:highlight w:val="none"/>
            </w:rPr>
            <w:t>采购内容及要求</w:t>
          </w:r>
          <w:r>
            <w:tab/>
          </w:r>
          <w:r>
            <w:fldChar w:fldCharType="begin"/>
          </w:r>
          <w:r>
            <w:instrText xml:space="preserve"> PAGEREF _Toc2838 \h </w:instrText>
          </w:r>
          <w:r>
            <w:fldChar w:fldCharType="separate"/>
          </w:r>
          <w:r>
            <w:t>18</w:t>
          </w:r>
          <w:r>
            <w:fldChar w:fldCharType="end"/>
          </w:r>
          <w:r>
            <w:rPr>
              <w:rFonts w:hint="eastAsia"/>
              <w:color w:val="auto"/>
              <w:szCs w:val="30"/>
              <w:highlight w:val="none"/>
            </w:rPr>
            <w:fldChar w:fldCharType="end"/>
          </w:r>
        </w:p>
        <w:p w14:paraId="5A49B5AF">
          <w:pPr>
            <w:pStyle w:val="23"/>
            <w:tabs>
              <w:tab w:val="right" w:leader="dot" w:pos="8299"/>
            </w:tabs>
          </w:pPr>
          <w:r>
            <w:rPr>
              <w:rFonts w:hint="eastAsia"/>
              <w:color w:val="auto"/>
              <w:szCs w:val="30"/>
              <w:highlight w:val="none"/>
            </w:rPr>
            <w:fldChar w:fldCharType="begin"/>
          </w:r>
          <w:r>
            <w:rPr>
              <w:rFonts w:hint="eastAsia"/>
              <w:szCs w:val="30"/>
              <w:highlight w:val="none"/>
            </w:rPr>
            <w:instrText xml:space="preserve"> HYPERLINK \l _Toc24031 </w:instrText>
          </w:r>
          <w:r>
            <w:rPr>
              <w:rFonts w:hint="eastAsia"/>
              <w:szCs w:val="30"/>
              <w:highlight w:val="none"/>
            </w:rPr>
            <w:fldChar w:fldCharType="separate"/>
          </w:r>
          <w:r>
            <w:rPr>
              <w:rFonts w:hint="eastAsia" w:ascii="仿宋" w:hAnsi="仿宋" w:eastAsia="仿宋" w:cs="仿宋"/>
              <w:szCs w:val="20"/>
            </w:rPr>
            <w:t xml:space="preserve">第四章 </w:t>
          </w:r>
          <w:r>
            <w:rPr>
              <w:rFonts w:hint="eastAsia" w:ascii="仿宋" w:hAnsi="仿宋" w:eastAsia="仿宋" w:cs="仿宋"/>
              <w:szCs w:val="20"/>
              <w:highlight w:val="none"/>
            </w:rPr>
            <w:t>评标办法及开评标程序</w:t>
          </w:r>
          <w:r>
            <w:tab/>
          </w:r>
          <w:r>
            <w:fldChar w:fldCharType="begin"/>
          </w:r>
          <w:r>
            <w:instrText xml:space="preserve"> PAGEREF _Toc24031 \h </w:instrText>
          </w:r>
          <w:r>
            <w:fldChar w:fldCharType="separate"/>
          </w:r>
          <w:r>
            <w:t>20</w:t>
          </w:r>
          <w:r>
            <w:fldChar w:fldCharType="end"/>
          </w:r>
          <w:r>
            <w:rPr>
              <w:rFonts w:hint="eastAsia"/>
              <w:color w:val="auto"/>
              <w:szCs w:val="30"/>
              <w:highlight w:val="none"/>
            </w:rPr>
            <w:fldChar w:fldCharType="end"/>
          </w:r>
        </w:p>
        <w:p w14:paraId="7990CCCB">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_Toc25445 </w:instrText>
          </w:r>
          <w:r>
            <w:rPr>
              <w:rFonts w:hint="eastAsia"/>
              <w:szCs w:val="30"/>
              <w:highlight w:val="none"/>
            </w:rPr>
            <w:fldChar w:fldCharType="separate"/>
          </w:r>
          <w:r>
            <w:rPr>
              <w:rFonts w:hint="eastAsia" w:ascii="仿宋" w:hAnsi="仿宋" w:eastAsia="仿宋" w:cs="仿宋"/>
              <w:bCs w:val="0"/>
              <w:szCs w:val="28"/>
              <w:highlight w:val="none"/>
            </w:rPr>
            <w:t>一、评标委员会的组成</w:t>
          </w:r>
          <w:r>
            <w:tab/>
          </w:r>
          <w:r>
            <w:fldChar w:fldCharType="begin"/>
          </w:r>
          <w:r>
            <w:instrText xml:space="preserve"> PAGEREF _Toc25445 \h </w:instrText>
          </w:r>
          <w:r>
            <w:fldChar w:fldCharType="separate"/>
          </w:r>
          <w:r>
            <w:t>20</w:t>
          </w:r>
          <w:r>
            <w:fldChar w:fldCharType="end"/>
          </w:r>
          <w:r>
            <w:rPr>
              <w:rFonts w:hint="eastAsia"/>
              <w:color w:val="auto"/>
              <w:szCs w:val="30"/>
              <w:highlight w:val="none"/>
            </w:rPr>
            <w:fldChar w:fldCharType="end"/>
          </w:r>
        </w:p>
        <w:p w14:paraId="4DBACFB8">
          <w:pPr>
            <w:pStyle w:val="24"/>
            <w:tabs>
              <w:tab w:val="right" w:leader="dot" w:pos="8299"/>
            </w:tabs>
          </w:pPr>
          <w:r>
            <w:rPr>
              <w:rFonts w:hint="eastAsia"/>
              <w:color w:val="auto"/>
              <w:szCs w:val="30"/>
              <w:highlight w:val="none"/>
            </w:rPr>
            <w:fldChar w:fldCharType="begin"/>
          </w:r>
          <w:r>
            <w:rPr>
              <w:rFonts w:hint="eastAsia"/>
              <w:szCs w:val="30"/>
              <w:highlight w:val="none"/>
            </w:rPr>
            <w:instrText xml:space="preserve"> HYPERLINK \l _Toc17456 </w:instrText>
          </w:r>
          <w:r>
            <w:rPr>
              <w:rFonts w:hint="eastAsia"/>
              <w:szCs w:val="30"/>
              <w:highlight w:val="none"/>
            </w:rPr>
            <w:fldChar w:fldCharType="separate"/>
          </w:r>
          <w:r>
            <w:rPr>
              <w:rFonts w:hint="eastAsia" w:ascii="仿宋" w:hAnsi="仿宋" w:eastAsia="仿宋" w:cs="仿宋"/>
              <w:bCs w:val="0"/>
              <w:szCs w:val="28"/>
              <w:highlight w:val="none"/>
            </w:rPr>
            <w:t>二、评标原则</w:t>
          </w:r>
          <w:r>
            <w:tab/>
          </w:r>
          <w:r>
            <w:fldChar w:fldCharType="begin"/>
          </w:r>
          <w:r>
            <w:instrText xml:space="preserve"> PAGEREF _Toc17456 \h </w:instrText>
          </w:r>
          <w:r>
            <w:fldChar w:fldCharType="separate"/>
          </w:r>
          <w:r>
            <w:t>20</w:t>
          </w:r>
          <w:r>
            <w:fldChar w:fldCharType="end"/>
          </w:r>
          <w:r>
            <w:rPr>
              <w:rFonts w:hint="eastAsia"/>
              <w:color w:val="auto"/>
              <w:szCs w:val="30"/>
              <w:highlight w:val="none"/>
            </w:rPr>
            <w:fldChar w:fldCharType="end"/>
          </w:r>
        </w:p>
        <w:p w14:paraId="0CD0212F">
          <w:pPr>
            <w:pStyle w:val="23"/>
            <w:tabs>
              <w:tab w:val="right" w:leader="dot" w:pos="8299"/>
            </w:tabs>
          </w:pPr>
          <w:r>
            <w:rPr>
              <w:rFonts w:hint="eastAsia"/>
              <w:color w:val="auto"/>
              <w:szCs w:val="30"/>
              <w:highlight w:val="none"/>
            </w:rPr>
            <w:fldChar w:fldCharType="begin"/>
          </w:r>
          <w:r>
            <w:rPr>
              <w:rFonts w:hint="eastAsia"/>
              <w:szCs w:val="30"/>
              <w:highlight w:val="none"/>
            </w:rPr>
            <w:instrText xml:space="preserve"> HYPERLINK \l _Toc18041 </w:instrText>
          </w:r>
          <w:r>
            <w:rPr>
              <w:rFonts w:hint="eastAsia"/>
              <w:szCs w:val="30"/>
              <w:highlight w:val="none"/>
            </w:rPr>
            <w:fldChar w:fldCharType="separate"/>
          </w:r>
          <w:r>
            <w:rPr>
              <w:rFonts w:hint="eastAsia" w:ascii="仿宋" w:hAnsi="仿宋" w:eastAsia="仿宋" w:cs="仿宋"/>
              <w:szCs w:val="20"/>
            </w:rPr>
            <w:t xml:space="preserve">第五章 </w:t>
          </w:r>
          <w:r>
            <w:rPr>
              <w:rFonts w:hint="eastAsia" w:ascii="仿宋" w:hAnsi="仿宋" w:eastAsia="仿宋" w:cs="仿宋"/>
              <w:szCs w:val="20"/>
              <w:highlight w:val="none"/>
            </w:rPr>
            <w:t>合同主要条款</w:t>
          </w:r>
          <w:r>
            <w:tab/>
          </w:r>
          <w:r>
            <w:fldChar w:fldCharType="begin"/>
          </w:r>
          <w:r>
            <w:instrText xml:space="preserve"> PAGEREF _Toc18041 \h </w:instrText>
          </w:r>
          <w:r>
            <w:fldChar w:fldCharType="separate"/>
          </w:r>
          <w:r>
            <w:t>23</w:t>
          </w:r>
          <w:r>
            <w:fldChar w:fldCharType="end"/>
          </w:r>
          <w:r>
            <w:rPr>
              <w:rFonts w:hint="eastAsia"/>
              <w:color w:val="auto"/>
              <w:szCs w:val="30"/>
              <w:highlight w:val="none"/>
            </w:rPr>
            <w:fldChar w:fldCharType="end"/>
          </w:r>
        </w:p>
        <w:p w14:paraId="0086CA69">
          <w:pPr>
            <w:pStyle w:val="23"/>
            <w:tabs>
              <w:tab w:val="right" w:leader="dot" w:pos="8299"/>
            </w:tabs>
          </w:pPr>
          <w:r>
            <w:rPr>
              <w:rFonts w:hint="eastAsia"/>
              <w:color w:val="auto"/>
              <w:szCs w:val="30"/>
              <w:highlight w:val="none"/>
            </w:rPr>
            <w:fldChar w:fldCharType="begin"/>
          </w:r>
          <w:r>
            <w:rPr>
              <w:rFonts w:hint="eastAsia"/>
              <w:szCs w:val="30"/>
              <w:highlight w:val="none"/>
            </w:rPr>
            <w:instrText xml:space="preserve"> HYPERLINK \l _Toc12069 </w:instrText>
          </w:r>
          <w:r>
            <w:rPr>
              <w:rFonts w:hint="eastAsia"/>
              <w:szCs w:val="30"/>
              <w:highlight w:val="none"/>
            </w:rPr>
            <w:fldChar w:fldCharType="separate"/>
          </w:r>
          <w:r>
            <w:rPr>
              <w:rFonts w:hint="eastAsia" w:ascii="仿宋" w:hAnsi="仿宋" w:eastAsia="仿宋" w:cs="仿宋"/>
              <w:szCs w:val="20"/>
            </w:rPr>
            <w:t xml:space="preserve">第六章 </w:t>
          </w:r>
          <w:r>
            <w:rPr>
              <w:rFonts w:hint="eastAsia" w:ascii="仿宋" w:hAnsi="仿宋" w:eastAsia="仿宋" w:cs="仿宋"/>
              <w:szCs w:val="20"/>
              <w:highlight w:val="none"/>
            </w:rPr>
            <w:t>响应文件格式</w:t>
          </w:r>
          <w:r>
            <w:tab/>
          </w:r>
          <w:r>
            <w:fldChar w:fldCharType="begin"/>
          </w:r>
          <w:r>
            <w:instrText xml:space="preserve"> PAGEREF _Toc12069 \h </w:instrText>
          </w:r>
          <w:r>
            <w:fldChar w:fldCharType="separate"/>
          </w:r>
          <w:r>
            <w:t>30</w:t>
          </w:r>
          <w:r>
            <w:fldChar w:fldCharType="end"/>
          </w:r>
          <w:r>
            <w:rPr>
              <w:rFonts w:hint="eastAsia"/>
              <w:color w:val="auto"/>
              <w:szCs w:val="30"/>
              <w:highlight w:val="none"/>
            </w:rPr>
            <w:fldChar w:fldCharType="end"/>
          </w:r>
        </w:p>
        <w:p w14:paraId="6C3F66DE">
          <w:pPr>
            <w:spacing w:beforeAutospacing="0" w:afterAutospacing="0" w:line="600" w:lineRule="auto"/>
            <w:ind w:firstLine="0" w:firstLineChars="0"/>
            <w:rPr>
              <w:color w:val="auto"/>
              <w:highlight w:val="none"/>
            </w:rPr>
          </w:pPr>
          <w:r>
            <w:rPr>
              <w:rFonts w:hint="eastAsia"/>
              <w:color w:val="auto"/>
              <w:szCs w:val="30"/>
              <w:highlight w:val="none"/>
            </w:rPr>
            <w:fldChar w:fldCharType="end"/>
          </w:r>
        </w:p>
      </w:sdtContent>
    </w:sdt>
    <w:p w14:paraId="4C822ECB">
      <w:pPr>
        <w:ind w:firstLine="480"/>
        <w:rPr>
          <w:color w:val="auto"/>
          <w:highlight w:val="none"/>
        </w:rPr>
      </w:pPr>
    </w:p>
    <w:p w14:paraId="3A9AB690">
      <w:pPr>
        <w:tabs>
          <w:tab w:val="left" w:pos="7147"/>
        </w:tabs>
        <w:bidi w:val="0"/>
        <w:jc w:val="left"/>
        <w:rPr>
          <w:rFonts w:hint="eastAsia" w:eastAsia="微软雅黑"/>
          <w:color w:val="auto"/>
          <w:highlight w:val="none"/>
          <w:lang w:eastAsia="zh-CN"/>
        </w:rPr>
        <w:sectPr>
          <w:footerReference r:id="rId11" w:type="default"/>
          <w:pgSz w:w="11905" w:h="16838"/>
          <w:pgMar w:top="1440" w:right="1803" w:bottom="1440" w:left="1803" w:header="1106" w:footer="941" w:gutter="0"/>
          <w:pgNumType w:fmt="upperRoman" w:start="1"/>
          <w:cols w:space="0" w:num="1"/>
          <w:rtlGutter w:val="0"/>
          <w:docGrid w:linePitch="312" w:charSpace="0"/>
        </w:sectPr>
      </w:pPr>
      <w:r>
        <w:rPr>
          <w:rFonts w:hint="eastAsia"/>
          <w:color w:val="auto"/>
          <w:highlight w:val="none"/>
          <w:lang w:eastAsia="zh-CN"/>
        </w:rPr>
        <w:tab/>
      </w:r>
    </w:p>
    <w:p w14:paraId="43D47ADF">
      <w:pPr>
        <w:pStyle w:val="3"/>
        <w:keepNext/>
        <w:keepLines/>
        <w:pageBreakBefore w:val="0"/>
        <w:widowControl w:val="0"/>
        <w:numPr>
          <w:ilvl w:val="0"/>
          <w:numId w:val="0"/>
        </w:numPr>
        <w:kinsoku/>
        <w:wordWrap/>
        <w:overflowPunct/>
        <w:topLinePunct w:val="0"/>
        <w:autoSpaceDE/>
        <w:autoSpaceDN/>
        <w:bidi w:val="0"/>
        <w:adjustRightInd/>
        <w:snapToGrid/>
        <w:spacing w:beforeLines="0" w:beforeAutospacing="0" w:afterLines="0" w:afterAutospacing="0"/>
        <w:jc w:val="center"/>
        <w:textAlignment w:val="auto"/>
        <w:outlineLvl w:val="0"/>
        <w:rPr>
          <w:rFonts w:ascii="仿宋" w:hAnsi="仿宋" w:eastAsia="仿宋" w:cs="仿宋"/>
          <w:b/>
          <w:bCs/>
          <w:color w:val="auto"/>
          <w:highlight w:val="none"/>
        </w:rPr>
      </w:pPr>
      <w:bookmarkStart w:id="1" w:name="_Toc31929"/>
      <w:bookmarkEnd w:id="1"/>
      <w:bookmarkStart w:id="2" w:name="_Toc7148"/>
      <w:r>
        <w:rPr>
          <w:rFonts w:hint="eastAsia" w:ascii="仿宋" w:hAnsi="仿宋" w:eastAsia="仿宋" w:cs="仿宋"/>
          <w:b/>
          <w:bCs/>
          <w:color w:val="auto"/>
          <w:highlight w:val="none"/>
        </w:rPr>
        <w:t xml:space="preserve">第一章  </w:t>
      </w:r>
      <w:r>
        <w:rPr>
          <w:rFonts w:hint="eastAsia" w:ascii="仿宋" w:hAnsi="仿宋" w:eastAsia="仿宋" w:cs="仿宋"/>
          <w:b/>
          <w:bCs/>
          <w:color w:val="auto"/>
          <w:highlight w:val="none"/>
          <w:lang w:eastAsia="zh-CN"/>
        </w:rPr>
        <w:t>招标</w:t>
      </w:r>
      <w:r>
        <w:rPr>
          <w:rFonts w:hint="eastAsia" w:ascii="仿宋" w:hAnsi="仿宋" w:eastAsia="仿宋" w:cs="仿宋"/>
          <w:b/>
          <w:bCs/>
          <w:color w:val="auto"/>
          <w:highlight w:val="none"/>
        </w:rPr>
        <w:t>公告</w:t>
      </w:r>
      <w:bookmarkEnd w:id="2"/>
    </w:p>
    <w:p w14:paraId="4859CAA6">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textAlignment w:val="auto"/>
        <w:rPr>
          <w:rFonts w:ascii="仿宋" w:hAnsi="仿宋" w:eastAsia="仿宋" w:cs="仿宋"/>
          <w:color w:val="auto"/>
          <w:szCs w:val="24"/>
          <w:highlight w:val="none"/>
        </w:rPr>
      </w:pPr>
      <w:r>
        <w:rPr>
          <w:rFonts w:hint="eastAsia" w:ascii="仿宋" w:hAnsi="仿宋" w:eastAsia="仿宋" w:cs="仿宋"/>
          <w:color w:val="auto"/>
          <w:highlight w:val="none"/>
        </w:rPr>
        <w:t>根据《龙游县国有企业采购管理办法》（龙政办发〔2021〕58号）《中华人民共和国政府采购法》</w:t>
      </w:r>
      <w:r>
        <w:rPr>
          <w:rFonts w:hint="eastAsia" w:ascii="仿宋" w:hAnsi="仿宋" w:eastAsia="仿宋" w:cs="仿宋"/>
          <w:color w:val="auto"/>
          <w:highlight w:val="none"/>
          <w:lang w:val="en-US" w:eastAsia="zh-CN"/>
        </w:rPr>
        <w:t>等有</w:t>
      </w:r>
      <w:r>
        <w:rPr>
          <w:rFonts w:hint="eastAsia" w:ascii="仿宋" w:hAnsi="仿宋" w:eastAsia="仿宋" w:cs="仿宋"/>
          <w:color w:val="auto"/>
          <w:highlight w:val="none"/>
        </w:rPr>
        <w:t>关规定，</w:t>
      </w:r>
      <w:r>
        <w:rPr>
          <w:rFonts w:hint="eastAsia" w:ascii="仿宋" w:hAnsi="仿宋" w:eastAsia="仿宋" w:cs="仿宋"/>
          <w:color w:val="auto"/>
          <w:szCs w:val="24"/>
          <w:highlight w:val="none"/>
          <w:lang w:eastAsia="zh-CN"/>
        </w:rPr>
        <w:t>衢州兴浩工程咨询有限公司</w:t>
      </w:r>
      <w:r>
        <w:rPr>
          <w:rFonts w:hint="eastAsia" w:ascii="仿宋" w:hAnsi="仿宋" w:eastAsia="仿宋" w:cs="仿宋"/>
          <w:color w:val="auto"/>
          <w:szCs w:val="24"/>
          <w:highlight w:val="none"/>
        </w:rPr>
        <w:t>受</w:t>
      </w:r>
      <w:r>
        <w:rPr>
          <w:rFonts w:hint="eastAsia" w:ascii="仿宋" w:hAnsi="仿宋" w:eastAsia="仿宋" w:cs="仿宋"/>
          <w:color w:val="auto"/>
          <w:szCs w:val="24"/>
          <w:highlight w:val="none"/>
          <w:lang w:eastAsia="zh-CN"/>
        </w:rPr>
        <w:t>浙江华水环境工程有限公司</w:t>
      </w:r>
      <w:r>
        <w:rPr>
          <w:rFonts w:hint="eastAsia" w:ascii="仿宋" w:hAnsi="仿宋" w:eastAsia="仿宋" w:cs="仿宋"/>
          <w:color w:val="auto"/>
          <w:szCs w:val="24"/>
          <w:highlight w:val="none"/>
        </w:rPr>
        <w:t>委托，就</w:t>
      </w:r>
      <w:r>
        <w:rPr>
          <w:rFonts w:hint="eastAsia" w:ascii="仿宋" w:hAnsi="仿宋" w:eastAsia="仿宋" w:cs="仿宋"/>
          <w:b/>
          <w:bCs/>
          <w:color w:val="auto"/>
          <w:szCs w:val="24"/>
          <w:highlight w:val="none"/>
          <w:lang w:val="zh-CN"/>
        </w:rPr>
        <w:t>2024年浙江华水环境工程有限公司管线标志桩采购</w:t>
      </w:r>
      <w:r>
        <w:rPr>
          <w:rFonts w:hint="eastAsia" w:ascii="仿宋" w:hAnsi="仿宋" w:eastAsia="仿宋" w:cs="仿宋"/>
          <w:color w:val="auto"/>
          <w:szCs w:val="24"/>
          <w:highlight w:val="none"/>
        </w:rPr>
        <w:t>进行</w:t>
      </w:r>
      <w:r>
        <w:rPr>
          <w:rFonts w:hint="eastAsia" w:ascii="仿宋" w:hAnsi="仿宋" w:eastAsia="仿宋" w:cs="仿宋"/>
          <w:color w:val="auto"/>
          <w:szCs w:val="24"/>
          <w:highlight w:val="none"/>
          <w:lang w:eastAsia="zh-CN"/>
        </w:rPr>
        <w:t>公开招标</w:t>
      </w:r>
      <w:r>
        <w:rPr>
          <w:rFonts w:hint="eastAsia" w:ascii="仿宋" w:hAnsi="仿宋" w:eastAsia="仿宋" w:cs="仿宋"/>
          <w:color w:val="auto"/>
          <w:szCs w:val="24"/>
          <w:highlight w:val="none"/>
        </w:rPr>
        <w:t>，欢迎</w:t>
      </w:r>
      <w:r>
        <w:rPr>
          <w:rFonts w:hint="eastAsia" w:ascii="仿宋" w:hAnsi="仿宋" w:eastAsia="仿宋" w:cs="仿宋"/>
          <w:color w:val="auto"/>
          <w:szCs w:val="24"/>
          <w:highlight w:val="none"/>
          <w:lang w:eastAsia="zh-CN"/>
        </w:rPr>
        <w:t>符合</w:t>
      </w:r>
      <w:r>
        <w:rPr>
          <w:rFonts w:hint="eastAsia" w:ascii="仿宋" w:hAnsi="仿宋" w:eastAsia="仿宋" w:cs="仿宋"/>
          <w:color w:val="auto"/>
          <w:szCs w:val="24"/>
          <w:highlight w:val="none"/>
        </w:rPr>
        <w:t>本项目资质条件的供应商参与</w:t>
      </w:r>
      <w:r>
        <w:rPr>
          <w:rFonts w:hint="eastAsia" w:ascii="仿宋" w:hAnsi="仿宋" w:eastAsia="仿宋" w:cs="仿宋"/>
          <w:color w:val="auto"/>
          <w:szCs w:val="24"/>
          <w:highlight w:val="none"/>
          <w:lang w:eastAsia="zh-CN"/>
        </w:rPr>
        <w:t>投标</w:t>
      </w:r>
      <w:r>
        <w:rPr>
          <w:rFonts w:hint="eastAsia" w:ascii="仿宋" w:hAnsi="仿宋" w:eastAsia="仿宋" w:cs="仿宋"/>
          <w:color w:val="auto"/>
          <w:szCs w:val="24"/>
          <w:highlight w:val="none"/>
        </w:rPr>
        <w:t>。</w:t>
      </w:r>
    </w:p>
    <w:p w14:paraId="0BE1D653">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textAlignment w:val="auto"/>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rPr>
        <w:t>一、</w:t>
      </w:r>
      <w:r>
        <w:rPr>
          <w:rFonts w:hint="eastAsia" w:ascii="仿宋" w:hAnsi="仿宋" w:eastAsia="仿宋" w:cs="仿宋"/>
          <w:b/>
          <w:bCs/>
          <w:color w:val="auto"/>
          <w:szCs w:val="24"/>
          <w:highlight w:val="none"/>
          <w:lang w:eastAsia="zh-CN"/>
        </w:rPr>
        <w:t>项目基本情况</w:t>
      </w:r>
    </w:p>
    <w:p w14:paraId="1BFA893D">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textAlignment w:val="auto"/>
        <w:rPr>
          <w:rFonts w:ascii="仿宋" w:hAnsi="仿宋" w:eastAsia="仿宋" w:cs="仿宋"/>
          <w:b w:val="0"/>
          <w:bCs w:val="0"/>
          <w:color w:val="auto"/>
          <w:szCs w:val="24"/>
          <w:highlight w:val="none"/>
          <w:lang w:val="zh-CN"/>
        </w:rPr>
      </w:pPr>
      <w:r>
        <w:rPr>
          <w:rFonts w:hint="eastAsia" w:ascii="仿宋" w:hAnsi="仿宋" w:eastAsia="仿宋" w:cs="仿宋"/>
          <w:b w:val="0"/>
          <w:bCs w:val="0"/>
          <w:color w:val="auto"/>
          <w:szCs w:val="24"/>
          <w:highlight w:val="none"/>
          <w:lang w:val="en-US" w:eastAsia="zh-CN"/>
        </w:rPr>
        <w:t>1.</w:t>
      </w:r>
      <w:r>
        <w:rPr>
          <w:rFonts w:hint="eastAsia" w:ascii="仿宋" w:hAnsi="仿宋" w:eastAsia="仿宋" w:cs="仿宋"/>
          <w:b w:val="0"/>
          <w:bCs w:val="0"/>
          <w:color w:val="auto"/>
          <w:szCs w:val="24"/>
          <w:highlight w:val="none"/>
        </w:rPr>
        <w:t>项目编号：</w:t>
      </w:r>
      <w:r>
        <w:rPr>
          <w:rFonts w:hint="eastAsia" w:ascii="仿宋" w:hAnsi="仿宋" w:eastAsia="仿宋" w:cs="仿宋"/>
          <w:b w:val="0"/>
          <w:bCs w:val="0"/>
          <w:color w:val="auto"/>
          <w:szCs w:val="24"/>
          <w:highlight w:val="none"/>
          <w:lang w:val="zh-CN"/>
        </w:rPr>
        <w:t>QZXHLYCG2024-044</w:t>
      </w:r>
    </w:p>
    <w:p w14:paraId="0F60B5B7">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textAlignment w:val="auto"/>
        <w:rPr>
          <w:rFonts w:hint="default"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2.项目名称：2024年浙江华水环境工程有限公司管线标志桩采购</w:t>
      </w:r>
    </w:p>
    <w:p w14:paraId="72A9E8D2">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textAlignment w:val="auto"/>
        <w:rPr>
          <w:rFonts w:hint="eastAsia" w:ascii="仿宋" w:hAnsi="仿宋" w:eastAsia="仿宋" w:cs="仿宋"/>
          <w:b w:val="0"/>
          <w:bCs w:val="0"/>
          <w:color w:val="auto"/>
          <w:szCs w:val="24"/>
          <w:highlight w:val="none"/>
          <w:lang w:eastAsia="zh-CN"/>
        </w:rPr>
      </w:pPr>
      <w:r>
        <w:rPr>
          <w:rFonts w:hint="eastAsia" w:ascii="仿宋" w:hAnsi="仿宋" w:eastAsia="仿宋" w:cs="仿宋"/>
          <w:b w:val="0"/>
          <w:bCs w:val="0"/>
          <w:color w:val="auto"/>
          <w:szCs w:val="24"/>
          <w:highlight w:val="none"/>
          <w:lang w:val="en-US" w:eastAsia="zh-CN"/>
        </w:rPr>
        <w:t>3.</w:t>
      </w:r>
      <w:r>
        <w:rPr>
          <w:rFonts w:hint="eastAsia" w:ascii="仿宋" w:hAnsi="仿宋" w:eastAsia="仿宋" w:cs="仿宋"/>
          <w:b w:val="0"/>
          <w:bCs w:val="0"/>
          <w:color w:val="auto"/>
          <w:szCs w:val="24"/>
          <w:highlight w:val="none"/>
        </w:rPr>
        <w:t>采购方式：</w:t>
      </w:r>
      <w:r>
        <w:rPr>
          <w:rFonts w:hint="eastAsia" w:ascii="仿宋" w:hAnsi="仿宋" w:eastAsia="仿宋" w:cs="仿宋"/>
          <w:b w:val="0"/>
          <w:bCs w:val="0"/>
          <w:color w:val="auto"/>
          <w:szCs w:val="24"/>
          <w:highlight w:val="none"/>
          <w:lang w:eastAsia="zh-CN"/>
        </w:rPr>
        <w:t>公开招标</w:t>
      </w:r>
    </w:p>
    <w:p w14:paraId="36F66F0A">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Cs w:val="24"/>
          <w:highlight w:val="none"/>
          <w:lang w:val="en-US" w:eastAsia="zh-CN"/>
        </w:rPr>
        <w:t>4.</w:t>
      </w: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280000元</w:t>
      </w:r>
    </w:p>
    <w:p w14:paraId="031E30B2">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5.最高限价：供水管线标志桩50元/个；不锈钢管线标志钉16元/个；不锈钢管线标志牌16元/个。</w:t>
      </w:r>
    </w:p>
    <w:p w14:paraId="208041CB">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textAlignment w:val="auto"/>
        <w:rPr>
          <w:rFonts w:hint="eastAsia" w:ascii="仿宋" w:hAnsi="仿宋" w:eastAsia="仿宋" w:cs="仿宋"/>
          <w:color w:val="auto"/>
          <w:highlight w:val="none"/>
          <w:lang w:val="zh-CN" w:eastAsia="zh-CN"/>
        </w:rPr>
      </w:pPr>
      <w:r>
        <w:rPr>
          <w:rFonts w:hint="eastAsia" w:ascii="仿宋" w:hAnsi="仿宋" w:eastAsia="仿宋" w:cs="仿宋"/>
          <w:b w:val="0"/>
          <w:bCs w:val="0"/>
          <w:color w:val="auto"/>
          <w:szCs w:val="24"/>
          <w:highlight w:val="none"/>
          <w:lang w:val="en-US" w:eastAsia="zh-CN"/>
        </w:rPr>
        <w:t>6.</w:t>
      </w:r>
      <w:r>
        <w:rPr>
          <w:rFonts w:hint="eastAsia" w:ascii="仿宋" w:hAnsi="仿宋" w:eastAsia="仿宋" w:cs="仿宋"/>
          <w:b w:val="0"/>
          <w:bCs w:val="0"/>
          <w:color w:val="auto"/>
          <w:szCs w:val="24"/>
          <w:highlight w:val="none"/>
        </w:rPr>
        <w:t>采购</w:t>
      </w:r>
      <w:r>
        <w:rPr>
          <w:rFonts w:hint="eastAsia" w:ascii="仿宋" w:hAnsi="仿宋" w:eastAsia="仿宋" w:cs="仿宋"/>
          <w:b w:val="0"/>
          <w:bCs w:val="0"/>
          <w:color w:val="auto"/>
          <w:szCs w:val="24"/>
          <w:highlight w:val="none"/>
          <w:lang w:eastAsia="zh-CN"/>
        </w:rPr>
        <w:t>需求</w:t>
      </w:r>
      <w:r>
        <w:rPr>
          <w:rFonts w:hint="eastAsia" w:ascii="仿宋" w:hAnsi="仿宋" w:eastAsia="仿宋" w:cs="仿宋"/>
          <w:b w:val="0"/>
          <w:bCs w:val="0"/>
          <w:color w:val="auto"/>
          <w:szCs w:val="24"/>
          <w:highlight w:val="none"/>
        </w:rPr>
        <w:t>：</w:t>
      </w:r>
      <w:r>
        <w:rPr>
          <w:rFonts w:hint="eastAsia" w:ascii="仿宋" w:hAnsi="仿宋" w:eastAsia="仿宋" w:cs="仿宋"/>
          <w:color w:val="auto"/>
          <w:highlight w:val="none"/>
          <w:lang w:val="zh-CN"/>
        </w:rPr>
        <w:t>详见</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lang w:val="zh-CN"/>
        </w:rPr>
        <w:t>招标文件第</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lang w:val="zh-CN"/>
        </w:rPr>
        <w:t>章采购需求</w:t>
      </w:r>
      <w:r>
        <w:rPr>
          <w:rFonts w:hint="eastAsia" w:ascii="仿宋" w:hAnsi="仿宋" w:eastAsia="仿宋" w:cs="仿宋"/>
          <w:color w:val="auto"/>
          <w:highlight w:val="none"/>
          <w:lang w:val="zh-CN" w:eastAsia="zh-CN"/>
        </w:rPr>
        <w:t>。</w:t>
      </w:r>
    </w:p>
    <w:p w14:paraId="74DEEB2C">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textAlignment w:val="auto"/>
        <w:rPr>
          <w:rFonts w:hint="eastAsia" w:ascii="仿宋" w:hAnsi="仿宋" w:eastAsia="仿宋" w:cs="仿宋"/>
          <w:color w:val="auto"/>
          <w:highlight w:val="none"/>
          <w:lang w:val="zh-CN"/>
        </w:rPr>
      </w:pPr>
      <w:r>
        <w:rPr>
          <w:rFonts w:hint="eastAsia" w:ascii="仿宋" w:hAnsi="仿宋" w:eastAsia="仿宋" w:cs="仿宋"/>
          <w:b w:val="0"/>
          <w:bCs w:val="0"/>
          <w:color w:val="auto"/>
          <w:highlight w:val="none"/>
          <w:lang w:val="en-US" w:eastAsia="zh-CN"/>
        </w:rPr>
        <w:t>7.</w:t>
      </w:r>
      <w:r>
        <w:rPr>
          <w:rFonts w:hint="eastAsia" w:ascii="仿宋" w:hAnsi="仿宋" w:eastAsia="仿宋" w:cs="仿宋"/>
          <w:b w:val="0"/>
          <w:bCs w:val="0"/>
          <w:color w:val="auto"/>
          <w:szCs w:val="24"/>
          <w:highlight w:val="none"/>
        </w:rPr>
        <w:t>服务期限：</w:t>
      </w:r>
      <w:r>
        <w:rPr>
          <w:rFonts w:hint="eastAsia" w:ascii="仿宋" w:hAnsi="仿宋" w:eastAsia="仿宋" w:cs="仿宋"/>
          <w:color w:val="auto"/>
          <w:highlight w:val="none"/>
          <w:lang w:val="zh-CN"/>
        </w:rPr>
        <w:t>自签订合同之日起壹周年或28万预算金额购完，满足其一则合同终止。</w:t>
      </w:r>
    </w:p>
    <w:p w14:paraId="53C551D6">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val="zh-CN"/>
        </w:rPr>
        <w:t>本项目不接受联合体投标。</w:t>
      </w:r>
    </w:p>
    <w:p w14:paraId="247ED9BF">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二、申请人的资格要求：</w:t>
      </w:r>
    </w:p>
    <w:p w14:paraId="4E4BC763">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1.满足《龙游县国有企业采购管理办法》第十二条规定。</w:t>
      </w:r>
    </w:p>
    <w:p w14:paraId="5328C0D3">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2.落实采购政策需满足的资格要求</w:t>
      </w:r>
      <w:r>
        <w:rPr>
          <w:rFonts w:hint="eastAsia" w:ascii="仿宋" w:hAnsi="仿宋" w:eastAsia="仿宋" w:cs="仿宋"/>
          <w:color w:val="auto"/>
          <w:highlight w:val="none"/>
          <w:lang w:eastAsia="zh-CN"/>
        </w:rPr>
        <w:t>：无</w:t>
      </w:r>
      <w:r>
        <w:rPr>
          <w:rFonts w:hint="eastAsia" w:ascii="仿宋" w:hAnsi="仿宋" w:eastAsia="仿宋" w:cs="仿宋"/>
          <w:color w:val="auto"/>
          <w:highlight w:val="none"/>
        </w:rPr>
        <w:t>。</w:t>
      </w:r>
    </w:p>
    <w:p w14:paraId="49BA2513">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3.根据采购项目提出的特殊条件</w:t>
      </w:r>
      <w:r>
        <w:rPr>
          <w:rFonts w:hint="eastAsia" w:ascii="仿宋" w:hAnsi="仿宋" w:eastAsia="仿宋" w:cs="仿宋"/>
          <w:color w:val="auto"/>
          <w:highlight w:val="none"/>
          <w:lang w:eastAsia="zh-CN"/>
        </w:rPr>
        <w:t>：无。</w:t>
      </w:r>
    </w:p>
    <w:p w14:paraId="2EC4781D">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b/>
          <w:bCs/>
          <w:color w:val="auto"/>
          <w:szCs w:val="24"/>
          <w:highlight w:val="none"/>
          <w:lang w:eastAsia="zh-CN"/>
        </w:rPr>
      </w:pPr>
      <w:bookmarkStart w:id="3" w:name="_Toc23303"/>
      <w:r>
        <w:rPr>
          <w:rFonts w:hint="eastAsia" w:ascii="仿宋" w:hAnsi="仿宋" w:eastAsia="仿宋" w:cs="仿宋"/>
          <w:b/>
          <w:bCs/>
          <w:color w:val="auto"/>
          <w:szCs w:val="24"/>
          <w:highlight w:val="none"/>
          <w:lang w:eastAsia="zh-CN"/>
        </w:rPr>
        <w:t>三、禁止参加本次采购活动的申请人</w:t>
      </w:r>
      <w:bookmarkEnd w:id="3"/>
    </w:p>
    <w:p w14:paraId="0FE12662">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color w:val="auto"/>
          <w:highlight w:val="none"/>
        </w:rPr>
      </w:pPr>
      <w:bookmarkStart w:id="4" w:name="_Toc17769"/>
      <w:bookmarkStart w:id="5" w:name="_Toc13512"/>
      <w:bookmarkStart w:id="6" w:name="_Toc1399"/>
      <w:bookmarkStart w:id="7" w:name="_Toc20310"/>
      <w:bookmarkStart w:id="8" w:name="_Toc21923"/>
      <w:bookmarkStart w:id="9" w:name="_Toc29791"/>
      <w:bookmarkStart w:id="10" w:name="_Toc728"/>
      <w:bookmarkStart w:id="11" w:name="_Toc5447"/>
      <w:r>
        <w:rPr>
          <w:rFonts w:hint="eastAsia" w:ascii="仿宋" w:hAnsi="仿宋" w:eastAsia="仿宋" w:cs="仿宋"/>
          <w:color w:val="auto"/>
          <w:highlight w:val="none"/>
        </w:rPr>
        <w:t>被“信用中国”网站（https://www.creditchina.gov.cn/home/）列入失信被执行人、重大税收违法案件当事人名单、采购严重违法失信名单，且在处罚公示期内；</w:t>
      </w:r>
    </w:p>
    <w:p w14:paraId="1BE1CD37">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单位负责人为同一人或者存在直接控股、管理关系的不同申请人，不得参加同一合同项下的采购活动。</w:t>
      </w:r>
      <w:bookmarkEnd w:id="4"/>
      <w:bookmarkEnd w:id="5"/>
      <w:bookmarkEnd w:id="6"/>
      <w:bookmarkEnd w:id="7"/>
      <w:bookmarkEnd w:id="8"/>
      <w:bookmarkEnd w:id="9"/>
      <w:bookmarkEnd w:id="10"/>
      <w:bookmarkEnd w:id="11"/>
    </w:p>
    <w:p w14:paraId="0EF7BB57">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b/>
          <w:bCs/>
          <w:color w:val="auto"/>
          <w:szCs w:val="24"/>
          <w:highlight w:val="none"/>
          <w:lang w:eastAsia="zh-CN"/>
        </w:rPr>
      </w:pPr>
      <w:bookmarkStart w:id="12" w:name="_Toc5391"/>
      <w:r>
        <w:rPr>
          <w:rFonts w:hint="eastAsia" w:ascii="仿宋" w:hAnsi="仿宋" w:eastAsia="仿宋" w:cs="仿宋"/>
          <w:b/>
          <w:bCs/>
          <w:color w:val="auto"/>
          <w:szCs w:val="24"/>
          <w:highlight w:val="none"/>
          <w:lang w:eastAsia="zh-CN"/>
        </w:rPr>
        <w:t>四、获取</w:t>
      </w:r>
      <w:bookmarkEnd w:id="12"/>
      <w:r>
        <w:rPr>
          <w:rFonts w:hint="eastAsia" w:ascii="仿宋" w:hAnsi="仿宋" w:eastAsia="仿宋" w:cs="仿宋"/>
          <w:b/>
          <w:bCs/>
          <w:color w:val="auto"/>
          <w:szCs w:val="24"/>
          <w:highlight w:val="none"/>
          <w:lang w:eastAsia="zh-CN"/>
        </w:rPr>
        <w:t>招标文件</w:t>
      </w:r>
    </w:p>
    <w:p w14:paraId="56BABC55">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1.报名时间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发布本公告之日起至</w:t>
      </w:r>
      <w:r>
        <w:rPr>
          <w:rFonts w:hint="eastAsia" w:ascii="仿宋" w:hAnsi="仿宋" w:eastAsia="仿宋" w:cs="仿宋"/>
          <w:color w:val="auto"/>
          <w:highlight w:val="none"/>
          <w:lang w:eastAsia="zh-CN"/>
        </w:rPr>
        <w:t xml:space="preserve"> 2024年09 月11日（</w:t>
      </w:r>
      <w:r>
        <w:rPr>
          <w:rFonts w:hint="eastAsia" w:ascii="仿宋" w:hAnsi="仿宋" w:eastAsia="仿宋" w:cs="仿宋"/>
          <w:color w:val="auto"/>
          <w:highlight w:val="none"/>
        </w:rPr>
        <w:t>逾期不予受理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上午8:30-11:30，下午14:00-17:</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双休日、节假日除外</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5B6695D0">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2.获取方式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将报名资料扫描件发送至</w:t>
      </w:r>
      <w:r>
        <w:rPr>
          <w:rFonts w:hint="eastAsia" w:ascii="仿宋" w:hAnsi="仿宋" w:eastAsia="仿宋" w:cs="仿宋"/>
          <w:color w:val="auto"/>
          <w:highlight w:val="none"/>
          <w:lang w:eastAsia="zh-CN"/>
        </w:rPr>
        <w:t>2523976317</w:t>
      </w:r>
      <w:r>
        <w:rPr>
          <w:rFonts w:hint="eastAsia" w:ascii="仿宋" w:hAnsi="仿宋" w:eastAsia="仿宋" w:cs="仿宋"/>
          <w:color w:val="auto"/>
          <w:highlight w:val="none"/>
        </w:rPr>
        <w:t>@qq.com并致电采购代理机构联系人获取招标文件。</w:t>
      </w:r>
    </w:p>
    <w:p w14:paraId="4F9322A3">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2"/>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3.申请获取</w:t>
      </w:r>
      <w:r>
        <w:rPr>
          <w:rFonts w:hint="eastAsia" w:ascii="仿宋" w:hAnsi="仿宋" w:eastAsia="仿宋" w:cs="仿宋"/>
          <w:color w:val="auto"/>
          <w:highlight w:val="none"/>
          <w:lang w:val="en-US" w:eastAsia="zh-CN"/>
        </w:rPr>
        <w:t>招标文件，</w:t>
      </w:r>
      <w:r>
        <w:rPr>
          <w:rFonts w:hint="eastAsia" w:ascii="仿宋" w:hAnsi="仿宋" w:eastAsia="仿宋" w:cs="仿宋"/>
          <w:color w:val="auto"/>
          <w:highlight w:val="none"/>
        </w:rPr>
        <w:t>须将下列报名资料扫描后发至邮箱</w:t>
      </w:r>
      <w:r>
        <w:rPr>
          <w:rFonts w:hint="eastAsia" w:ascii="仿宋" w:hAnsi="仿宋" w:eastAsia="仿宋" w:cs="仿宋"/>
          <w:color w:val="auto"/>
          <w:highlight w:val="none"/>
          <w:lang w:eastAsia="zh-CN"/>
        </w:rPr>
        <w:t>：</w:t>
      </w:r>
    </w:p>
    <w:p w14:paraId="0EF3E243">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2"/>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3.1企业单位提供有效《企业法人营业执照》扫描件</w:t>
      </w:r>
      <w:r>
        <w:rPr>
          <w:rFonts w:hint="eastAsia" w:ascii="仿宋" w:hAnsi="仿宋" w:eastAsia="仿宋" w:cs="仿宋"/>
          <w:color w:val="auto"/>
          <w:highlight w:val="none"/>
          <w:lang w:eastAsia="zh-CN"/>
        </w:rPr>
        <w:t>；</w:t>
      </w:r>
    </w:p>
    <w:p w14:paraId="258B8815">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3.2</w:t>
      </w:r>
      <w:r>
        <w:rPr>
          <w:rFonts w:hint="eastAsia" w:ascii="仿宋" w:hAnsi="仿宋" w:eastAsia="仿宋" w:cs="仿宋"/>
          <w:color w:val="auto"/>
          <w:highlight w:val="none"/>
        </w:rPr>
        <w:t>法人证明或授权委托书扫描件；</w:t>
      </w:r>
    </w:p>
    <w:p w14:paraId="21CC77AC">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2"/>
        <w:jc w:val="lef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3.3投标单位报名登记表【格式见公告附件】</w:t>
      </w:r>
      <w:r>
        <w:rPr>
          <w:rFonts w:hint="eastAsia" w:ascii="仿宋" w:hAnsi="仿宋" w:eastAsia="仿宋" w:cs="仿宋"/>
          <w:color w:val="auto"/>
          <w:highlight w:val="none"/>
        </w:rPr>
        <w:t>；</w:t>
      </w:r>
    </w:p>
    <w:p w14:paraId="7B188483">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3.4</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未提交上述报名资料参与本项目</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活动的，</w:t>
      </w:r>
      <w:r>
        <w:rPr>
          <w:rFonts w:hint="eastAsia" w:ascii="仿宋" w:hAnsi="仿宋" w:eastAsia="仿宋" w:cs="仿宋"/>
          <w:color w:val="auto"/>
          <w:highlight w:val="none"/>
          <w:lang w:val="en-US" w:eastAsia="zh-CN"/>
        </w:rPr>
        <w:t>采购人有权拒绝其投标活动</w:t>
      </w:r>
      <w:r>
        <w:rPr>
          <w:rFonts w:hint="eastAsia" w:ascii="仿宋" w:hAnsi="仿宋" w:eastAsia="仿宋" w:cs="仿宋"/>
          <w:color w:val="auto"/>
          <w:highlight w:val="none"/>
        </w:rPr>
        <w:t>。</w:t>
      </w:r>
    </w:p>
    <w:p w14:paraId="77F6E8BC">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4.售价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免费。</w:t>
      </w:r>
    </w:p>
    <w:p w14:paraId="1B3F0935">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提示</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潜在供应商须按规定时间、地址获取</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视为依法获取</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。本次招标采用资格后审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获取</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的供应商不一定为合格的供应商。</w:t>
      </w:r>
    </w:p>
    <w:p w14:paraId="050B8983">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b/>
          <w:bCs/>
          <w:color w:val="auto"/>
          <w:szCs w:val="24"/>
          <w:highlight w:val="none"/>
          <w:lang w:eastAsia="zh-CN"/>
        </w:rPr>
      </w:pPr>
      <w:bookmarkStart w:id="13" w:name="_Toc22447"/>
      <w:r>
        <w:rPr>
          <w:rFonts w:hint="eastAsia" w:ascii="仿宋" w:hAnsi="仿宋" w:eastAsia="仿宋" w:cs="仿宋"/>
          <w:b/>
          <w:bCs/>
          <w:color w:val="auto"/>
          <w:szCs w:val="24"/>
          <w:highlight w:val="none"/>
          <w:lang w:eastAsia="zh-CN"/>
        </w:rPr>
        <w:t>五、提交响应文件时间、开启时间和地址</w:t>
      </w:r>
      <w:bookmarkEnd w:id="13"/>
    </w:p>
    <w:p w14:paraId="2FFC1265">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1.时间</w:t>
      </w:r>
      <w:r>
        <w:rPr>
          <w:rFonts w:hint="eastAsia" w:ascii="仿宋" w:hAnsi="仿宋" w:eastAsia="仿宋" w:cs="仿宋"/>
          <w:color w:val="auto"/>
          <w:highlight w:val="none"/>
          <w:lang w:eastAsia="zh-CN"/>
        </w:rPr>
        <w:t>：2024年</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15:00</w:t>
      </w:r>
      <w:r>
        <w:rPr>
          <w:rFonts w:hint="eastAsia" w:ascii="仿宋" w:hAnsi="仿宋" w:eastAsia="仿宋" w:cs="仿宋"/>
          <w:color w:val="auto"/>
          <w:highlight w:val="none"/>
        </w:rPr>
        <w:t>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北京时间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逾期送达的拒收。</w:t>
      </w:r>
    </w:p>
    <w:p w14:paraId="47EA990F">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2.地址</w:t>
      </w:r>
      <w:r>
        <w:rPr>
          <w:rFonts w:hint="eastAsia" w:ascii="仿宋" w:hAnsi="仿宋" w:eastAsia="仿宋" w:cs="仿宋"/>
          <w:color w:val="auto"/>
          <w:highlight w:val="none"/>
          <w:lang w:eastAsia="zh-CN"/>
        </w:rPr>
        <w:t>：龙游县水务集团有限公司一楼开标室（龙游县荣昌大道35号）。</w:t>
      </w:r>
    </w:p>
    <w:p w14:paraId="0560F03A">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b/>
          <w:bCs/>
          <w:color w:val="auto"/>
          <w:szCs w:val="24"/>
          <w:highlight w:val="none"/>
          <w:lang w:eastAsia="zh-CN"/>
        </w:rPr>
      </w:pPr>
      <w:bookmarkStart w:id="14" w:name="_Toc8484"/>
      <w:r>
        <w:rPr>
          <w:rFonts w:hint="eastAsia" w:ascii="仿宋" w:hAnsi="仿宋" w:eastAsia="仿宋" w:cs="仿宋"/>
          <w:b/>
          <w:bCs/>
          <w:color w:val="auto"/>
          <w:szCs w:val="24"/>
          <w:highlight w:val="none"/>
          <w:lang w:eastAsia="zh-CN"/>
        </w:rPr>
        <w:t>六、公告期限</w:t>
      </w:r>
      <w:bookmarkEnd w:id="14"/>
    </w:p>
    <w:p w14:paraId="09B5FC45">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6D8C14AE">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b/>
          <w:bCs/>
          <w:color w:val="auto"/>
          <w:szCs w:val="24"/>
          <w:highlight w:val="none"/>
          <w:lang w:eastAsia="zh-CN"/>
        </w:rPr>
      </w:pPr>
      <w:bookmarkStart w:id="15" w:name="_Toc17403"/>
      <w:r>
        <w:rPr>
          <w:rFonts w:hint="eastAsia" w:ascii="仿宋" w:hAnsi="仿宋" w:eastAsia="仿宋" w:cs="仿宋"/>
          <w:b/>
          <w:bCs/>
          <w:color w:val="auto"/>
          <w:szCs w:val="24"/>
          <w:highlight w:val="none"/>
          <w:lang w:eastAsia="zh-CN"/>
        </w:rPr>
        <w:t>七、其他补充事宜</w:t>
      </w:r>
      <w:bookmarkEnd w:id="15"/>
    </w:p>
    <w:p w14:paraId="786DA3F0">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hint="eastAsia" w:ascii="仿宋" w:hAnsi="仿宋" w:eastAsia="仿宋" w:cs="仿宋"/>
          <w:color w:val="auto"/>
          <w:highlight w:val="none"/>
        </w:rPr>
      </w:pPr>
      <w:bookmarkStart w:id="16" w:name="_Toc14089"/>
      <w:bookmarkStart w:id="17" w:name="_Toc20308"/>
      <w:bookmarkStart w:id="18" w:name="_Toc1289"/>
      <w:bookmarkStart w:id="19" w:name="_Toc27751"/>
      <w:bookmarkStart w:id="20" w:name="_Toc12664"/>
      <w:r>
        <w:rPr>
          <w:rFonts w:hint="eastAsia" w:ascii="仿宋" w:hAnsi="仿宋" w:eastAsia="仿宋" w:cs="仿宋"/>
          <w:color w:val="auto"/>
          <w:highlight w:val="none"/>
        </w:rPr>
        <w:t>潜在供应商认为采购文件使自己的权益受到损害的供应商，可以在获取采购文件或者采购文件公告期限届满之日起7个工作日内，以书面形式向采购人、采购代理机构提出质疑，逾期提出不予受理。澄清或者修改的内容可能影响响应文件编制的，采购代理机构以补充公告形式于首次提交响应文件截止时间5日前在</w:t>
      </w:r>
      <w:r>
        <w:rPr>
          <w:rFonts w:hint="eastAsia" w:ascii="仿宋" w:hAnsi="仿宋" w:eastAsia="仿宋" w:cs="仿宋"/>
          <w:color w:val="auto"/>
          <w:highlight w:val="none"/>
          <w:lang w:eastAsia="zh-CN"/>
        </w:rPr>
        <w:t>龙游县水务集团网</w:t>
      </w:r>
      <w:r>
        <w:rPr>
          <w:rFonts w:hint="eastAsia" w:ascii="仿宋" w:hAnsi="仿宋" w:eastAsia="仿宋" w:cs="仿宋"/>
          <w:color w:val="auto"/>
          <w:highlight w:val="none"/>
        </w:rPr>
        <w:t>公告。</w:t>
      </w:r>
    </w:p>
    <w:bookmarkEnd w:id="16"/>
    <w:bookmarkEnd w:id="17"/>
    <w:bookmarkEnd w:id="18"/>
    <w:bookmarkEnd w:id="19"/>
    <w:bookmarkEnd w:id="20"/>
    <w:p w14:paraId="4670996D">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2"/>
        <w:jc w:val="left"/>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lang w:eastAsia="zh-CN"/>
        </w:rPr>
        <w:t>八</w:t>
      </w:r>
      <w:r>
        <w:rPr>
          <w:rFonts w:hint="eastAsia" w:ascii="仿宋" w:hAnsi="仿宋" w:eastAsia="仿宋" w:cs="仿宋"/>
          <w:b/>
          <w:color w:val="auto"/>
          <w:szCs w:val="24"/>
          <w:highlight w:val="none"/>
        </w:rPr>
        <w:t>、采购文件发布及下载地址：</w:t>
      </w:r>
    </w:p>
    <w:p w14:paraId="4B83DFD8">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jc w:val="left"/>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龙游县水务集团网</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http://www.lyswjt.com/</w:t>
      </w:r>
      <w:r>
        <w:rPr>
          <w:rFonts w:hint="eastAsia" w:ascii="仿宋" w:hAnsi="仿宋" w:eastAsia="仿宋" w:cs="仿宋"/>
          <w:color w:val="auto"/>
          <w:szCs w:val="24"/>
          <w:highlight w:val="none"/>
        </w:rPr>
        <w:t xml:space="preserve">）  </w:t>
      </w:r>
    </w:p>
    <w:p w14:paraId="11A09973">
      <w:pPr>
        <w:keepNext w:val="0"/>
        <w:keepLines w:val="0"/>
        <w:pageBreakBefore w:val="0"/>
        <w:widowControl w:val="0"/>
        <w:kinsoku/>
        <w:wordWrap/>
        <w:overflowPunct/>
        <w:topLinePunct w:val="0"/>
        <w:autoSpaceDE/>
        <w:autoSpaceDN/>
        <w:bidi w:val="0"/>
        <w:adjustRightInd/>
        <w:spacing w:beforeAutospacing="0" w:afterAutospacing="0" w:line="312" w:lineRule="auto"/>
        <w:ind w:firstLine="482"/>
        <w:jc w:val="left"/>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lang w:eastAsia="zh-CN"/>
        </w:rPr>
        <w:t>九</w:t>
      </w:r>
      <w:r>
        <w:rPr>
          <w:rFonts w:hint="eastAsia" w:ascii="仿宋" w:hAnsi="仿宋" w:eastAsia="仿宋" w:cs="仿宋"/>
          <w:b/>
          <w:color w:val="auto"/>
          <w:szCs w:val="24"/>
          <w:highlight w:val="none"/>
        </w:rPr>
        <w:t>、业务咨询：</w:t>
      </w:r>
    </w:p>
    <w:p w14:paraId="7EA1EA8E">
      <w:pPr>
        <w:keepNext w:val="0"/>
        <w:keepLines w:val="0"/>
        <w:pageBreakBefore w:val="0"/>
        <w:widowControl w:val="0"/>
        <w:kinsoku/>
        <w:wordWrap/>
        <w:overflowPunct/>
        <w:topLinePunct w:val="0"/>
        <w:autoSpaceDE/>
        <w:autoSpaceDN/>
        <w:bidi w:val="0"/>
        <w:adjustRightInd/>
        <w:spacing w:beforeAutospacing="0" w:afterAutospacing="0" w:line="312" w:lineRule="auto"/>
        <w:ind w:firstLine="480"/>
        <w:jc w:val="lef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1.采购人：</w:t>
      </w:r>
      <w:r>
        <w:rPr>
          <w:rFonts w:hint="eastAsia" w:ascii="仿宋" w:hAnsi="仿宋" w:eastAsia="仿宋" w:cs="仿宋"/>
          <w:color w:val="auto"/>
          <w:szCs w:val="24"/>
          <w:highlight w:val="none"/>
          <w:lang w:eastAsia="zh-CN"/>
        </w:rPr>
        <w:t>浙江华水环境工程有限公司</w:t>
      </w:r>
    </w:p>
    <w:p w14:paraId="4B3B97B7">
      <w:pPr>
        <w:keepNext w:val="0"/>
        <w:keepLines w:val="0"/>
        <w:pageBreakBefore w:val="0"/>
        <w:widowControl w:val="0"/>
        <w:kinsoku/>
        <w:wordWrap/>
        <w:overflowPunct/>
        <w:topLinePunct w:val="0"/>
        <w:autoSpaceDE/>
        <w:autoSpaceDN/>
        <w:bidi w:val="0"/>
        <w:adjustRightInd/>
        <w:spacing w:beforeAutospacing="0" w:afterAutospacing="0" w:line="312" w:lineRule="auto"/>
        <w:ind w:firstLine="480"/>
        <w:jc w:val="left"/>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联系人</w:t>
      </w:r>
      <w:r>
        <w:rPr>
          <w:rFonts w:hint="eastAsia" w:ascii="仿宋" w:hAnsi="仿宋" w:eastAsia="仿宋" w:cs="仿宋"/>
          <w:color w:val="auto"/>
          <w:szCs w:val="24"/>
          <w:highlight w:val="none"/>
          <w:lang w:eastAsia="zh-CN"/>
        </w:rPr>
        <w:t xml:space="preserve">：胡先生 </w:t>
      </w:r>
      <w:r>
        <w:rPr>
          <w:rFonts w:hint="eastAsia" w:ascii="仿宋" w:hAnsi="仿宋" w:eastAsia="仿宋" w:cs="仿宋"/>
          <w:color w:val="auto"/>
          <w:highlight w:val="none"/>
        </w:rPr>
        <w:t xml:space="preserve">  </w:t>
      </w:r>
    </w:p>
    <w:p w14:paraId="1C216C55">
      <w:pPr>
        <w:keepNext w:val="0"/>
        <w:keepLines w:val="0"/>
        <w:pageBreakBefore w:val="0"/>
        <w:widowControl w:val="0"/>
        <w:kinsoku/>
        <w:wordWrap/>
        <w:overflowPunct/>
        <w:topLinePunct w:val="0"/>
        <w:autoSpaceDE/>
        <w:autoSpaceDN/>
        <w:bidi w:val="0"/>
        <w:adjustRightInd/>
        <w:spacing w:beforeAutospacing="0" w:afterAutospacing="0" w:line="312" w:lineRule="auto"/>
        <w:ind w:firstLine="48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联系电话：</w:t>
      </w:r>
      <w:r>
        <w:rPr>
          <w:rFonts w:hint="eastAsia" w:ascii="仿宋" w:hAnsi="仿宋" w:eastAsia="仿宋" w:cs="仿宋"/>
          <w:color w:val="auto"/>
          <w:highlight w:val="none"/>
          <w:lang w:eastAsia="zh-CN"/>
        </w:rPr>
        <w:t>13575676825</w:t>
      </w:r>
    </w:p>
    <w:p w14:paraId="3E65939F">
      <w:pPr>
        <w:keepNext w:val="0"/>
        <w:keepLines w:val="0"/>
        <w:pageBreakBefore w:val="0"/>
        <w:widowControl w:val="0"/>
        <w:kinsoku/>
        <w:wordWrap/>
        <w:overflowPunct/>
        <w:topLinePunct w:val="0"/>
        <w:autoSpaceDE/>
        <w:autoSpaceDN/>
        <w:bidi w:val="0"/>
        <w:adjustRightInd/>
        <w:spacing w:beforeAutospacing="0" w:afterAutospacing="0" w:line="312" w:lineRule="auto"/>
        <w:ind w:firstLine="48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地址：龙游县龙洲街道城北姜北</w:t>
      </w:r>
    </w:p>
    <w:p w14:paraId="3C022E9B">
      <w:pPr>
        <w:keepNext w:val="0"/>
        <w:keepLines w:val="0"/>
        <w:pageBreakBefore w:val="0"/>
        <w:widowControl w:val="0"/>
        <w:kinsoku/>
        <w:wordWrap/>
        <w:overflowPunct/>
        <w:topLinePunct w:val="0"/>
        <w:autoSpaceDE/>
        <w:autoSpaceDN/>
        <w:bidi w:val="0"/>
        <w:adjustRightInd/>
        <w:spacing w:beforeAutospacing="0" w:afterAutospacing="0" w:line="312" w:lineRule="auto"/>
        <w:ind w:firstLine="480"/>
        <w:jc w:val="lef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2.采购代理机构：</w:t>
      </w:r>
      <w:r>
        <w:rPr>
          <w:rFonts w:hint="eastAsia" w:ascii="仿宋" w:hAnsi="仿宋" w:eastAsia="仿宋" w:cs="仿宋"/>
          <w:color w:val="auto"/>
          <w:szCs w:val="24"/>
          <w:highlight w:val="none"/>
          <w:lang w:eastAsia="zh-CN"/>
        </w:rPr>
        <w:t>衢州兴浩工程咨询有限公司</w:t>
      </w:r>
    </w:p>
    <w:p w14:paraId="2622840C">
      <w:pPr>
        <w:keepNext w:val="0"/>
        <w:keepLines w:val="0"/>
        <w:pageBreakBefore w:val="0"/>
        <w:widowControl w:val="0"/>
        <w:kinsoku/>
        <w:wordWrap/>
        <w:overflowPunct/>
        <w:topLinePunct w:val="0"/>
        <w:autoSpaceDE/>
        <w:autoSpaceDN/>
        <w:bidi w:val="0"/>
        <w:adjustRightInd/>
        <w:spacing w:beforeAutospacing="0" w:afterAutospacing="0" w:line="312" w:lineRule="auto"/>
        <w:ind w:firstLine="48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联系人：</w:t>
      </w:r>
      <w:r>
        <w:rPr>
          <w:rFonts w:hint="eastAsia" w:ascii="仿宋" w:hAnsi="仿宋" w:eastAsia="仿宋" w:cs="仿宋"/>
          <w:color w:val="auto"/>
          <w:szCs w:val="24"/>
          <w:highlight w:val="none"/>
          <w:lang w:eastAsia="zh-CN"/>
        </w:rPr>
        <w:t>赖女士</w:t>
      </w:r>
      <w:r>
        <w:rPr>
          <w:rFonts w:hint="eastAsia" w:ascii="仿宋" w:hAnsi="仿宋" w:eastAsia="仿宋" w:cs="仿宋"/>
          <w:color w:val="auto"/>
          <w:szCs w:val="24"/>
          <w:highlight w:val="none"/>
        </w:rPr>
        <w:t xml:space="preserve">  </w:t>
      </w:r>
    </w:p>
    <w:p w14:paraId="02D4F317">
      <w:pPr>
        <w:keepNext w:val="0"/>
        <w:keepLines w:val="0"/>
        <w:pageBreakBefore w:val="0"/>
        <w:widowControl w:val="0"/>
        <w:kinsoku/>
        <w:wordWrap/>
        <w:overflowPunct/>
        <w:topLinePunct w:val="0"/>
        <w:autoSpaceDE/>
        <w:autoSpaceDN/>
        <w:bidi w:val="0"/>
        <w:adjustRightInd/>
        <w:spacing w:beforeAutospacing="0" w:afterAutospacing="0" w:line="312" w:lineRule="auto"/>
        <w:ind w:firstLine="48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联系电话：18767075420</w:t>
      </w:r>
    </w:p>
    <w:p w14:paraId="1FDB79AC">
      <w:pPr>
        <w:keepNext w:val="0"/>
        <w:keepLines w:val="0"/>
        <w:pageBreakBefore w:val="0"/>
        <w:widowControl w:val="0"/>
        <w:kinsoku/>
        <w:wordWrap/>
        <w:overflowPunct/>
        <w:topLinePunct w:val="0"/>
        <w:autoSpaceDE/>
        <w:autoSpaceDN/>
        <w:bidi w:val="0"/>
        <w:adjustRightInd/>
        <w:spacing w:beforeAutospacing="0" w:afterAutospacing="0" w:line="312" w:lineRule="auto"/>
        <w:ind w:firstLine="48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地址：龙游县龙洲街道广信大厦</w:t>
      </w:r>
      <w:r>
        <w:rPr>
          <w:rFonts w:hint="eastAsia" w:ascii="仿宋" w:hAnsi="仿宋" w:eastAsia="仿宋" w:cs="仿宋"/>
          <w:color w:val="auto"/>
          <w:highlight w:val="none"/>
          <w:lang w:val="en-US" w:eastAsia="zh-CN"/>
        </w:rPr>
        <w:t>701</w:t>
      </w:r>
    </w:p>
    <w:p w14:paraId="355E4DD3">
      <w:pPr>
        <w:keepNext w:val="0"/>
        <w:keepLines w:val="0"/>
        <w:pageBreakBefore w:val="0"/>
        <w:widowControl w:val="0"/>
        <w:kinsoku/>
        <w:wordWrap/>
        <w:overflowPunct/>
        <w:topLinePunct w:val="0"/>
        <w:autoSpaceDE/>
        <w:autoSpaceDN/>
        <w:bidi w:val="0"/>
        <w:adjustRightInd/>
        <w:spacing w:beforeAutospacing="0" w:afterAutospacing="0" w:line="300" w:lineRule="auto"/>
        <w:ind w:firstLine="48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3.同级国企采购监督管理部门</w:t>
      </w:r>
    </w:p>
    <w:p w14:paraId="20832681">
      <w:pPr>
        <w:keepNext w:val="0"/>
        <w:keepLines w:val="0"/>
        <w:pageBreakBefore w:val="0"/>
        <w:widowControl w:val="0"/>
        <w:kinsoku/>
        <w:wordWrap/>
        <w:overflowPunct/>
        <w:topLinePunct w:val="0"/>
        <w:autoSpaceDE/>
        <w:autoSpaceDN/>
        <w:bidi w:val="0"/>
        <w:adjustRightInd/>
        <w:spacing w:beforeAutospacing="0" w:afterAutospacing="0" w:line="300" w:lineRule="auto"/>
        <w:ind w:firstLine="48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名称：龙游县水务集团有限公司</w:t>
      </w:r>
    </w:p>
    <w:p w14:paraId="059F9486">
      <w:pPr>
        <w:keepNext w:val="0"/>
        <w:keepLines w:val="0"/>
        <w:pageBreakBefore w:val="0"/>
        <w:widowControl w:val="0"/>
        <w:kinsoku/>
        <w:wordWrap/>
        <w:overflowPunct/>
        <w:topLinePunct w:val="0"/>
        <w:autoSpaceDE/>
        <w:autoSpaceDN/>
        <w:bidi w:val="0"/>
        <w:adjustRightInd/>
        <w:spacing w:beforeAutospacing="0" w:afterAutospacing="0" w:line="300" w:lineRule="auto"/>
        <w:ind w:firstLine="48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地址：龙游县荣昌东路35号</w:t>
      </w:r>
    </w:p>
    <w:p w14:paraId="1E5688A2">
      <w:pPr>
        <w:keepNext w:val="0"/>
        <w:keepLines w:val="0"/>
        <w:pageBreakBefore w:val="0"/>
        <w:widowControl w:val="0"/>
        <w:kinsoku/>
        <w:wordWrap/>
        <w:overflowPunct/>
        <w:topLinePunct w:val="0"/>
        <w:autoSpaceDE/>
        <w:autoSpaceDN/>
        <w:bidi w:val="0"/>
        <w:adjustRightInd/>
        <w:spacing w:beforeAutospacing="0" w:afterAutospacing="0" w:line="300" w:lineRule="auto"/>
        <w:ind w:firstLine="48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联系人：夏先生</w:t>
      </w:r>
    </w:p>
    <w:p w14:paraId="47CF0BF1">
      <w:pPr>
        <w:keepNext w:val="0"/>
        <w:keepLines w:val="0"/>
        <w:pageBreakBefore w:val="0"/>
        <w:widowControl w:val="0"/>
        <w:kinsoku/>
        <w:wordWrap/>
        <w:overflowPunct/>
        <w:topLinePunct w:val="0"/>
        <w:autoSpaceDE/>
        <w:autoSpaceDN/>
        <w:bidi w:val="0"/>
        <w:adjustRightInd/>
        <w:spacing w:beforeAutospacing="0" w:afterAutospacing="0" w:line="312" w:lineRule="auto"/>
        <w:ind w:firstLine="480"/>
        <w:jc w:val="lef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监督投诉方式：18367058222</w:t>
      </w:r>
    </w:p>
    <w:p w14:paraId="49D646DF">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jc w:val="righ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浙江华水环境工程有限公司</w:t>
      </w:r>
    </w:p>
    <w:p w14:paraId="27952549">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jc w:val="right"/>
        <w:textAlignment w:val="auto"/>
        <w:rPr>
          <w:rStyle w:val="40"/>
          <w:rFonts w:ascii="仿宋" w:hAnsi="仿宋" w:eastAsia="仿宋" w:cs="仿宋"/>
          <w:bCs w:val="0"/>
          <w:color w:val="auto"/>
          <w:highlight w:val="none"/>
        </w:rPr>
      </w:pPr>
      <w:r>
        <w:rPr>
          <w:rFonts w:hint="eastAsia" w:ascii="仿宋" w:hAnsi="仿宋" w:eastAsia="仿宋" w:cs="仿宋"/>
          <w:color w:val="auto"/>
          <w:szCs w:val="24"/>
          <w:highlight w:val="none"/>
          <w:lang w:eastAsia="zh-CN"/>
        </w:rPr>
        <w:t>衢州兴浩工程咨询有限公司</w:t>
      </w:r>
      <w:r>
        <w:rPr>
          <w:rFonts w:hint="eastAsia" w:ascii="仿宋" w:hAnsi="仿宋" w:eastAsia="仿宋" w:cs="仿宋"/>
          <w:color w:val="auto"/>
          <w:szCs w:val="24"/>
          <w:highlight w:val="none"/>
        </w:rPr>
        <w:t xml:space="preserve">                                                                                                                                202</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 xml:space="preserve">09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09日</w:t>
      </w:r>
    </w:p>
    <w:p w14:paraId="35345DC0">
      <w:pPr>
        <w:pStyle w:val="3"/>
        <w:pageBreakBefore w:val="0"/>
        <w:widowControl w:val="0"/>
        <w:numPr>
          <w:ilvl w:val="0"/>
          <w:numId w:val="3"/>
        </w:numPr>
        <w:kinsoku/>
        <w:wordWrap/>
        <w:overflowPunct/>
        <w:topLinePunct w:val="0"/>
        <w:autoSpaceDE/>
        <w:autoSpaceDN/>
        <w:bidi w:val="0"/>
        <w:adjustRightInd/>
        <w:snapToGrid/>
        <w:spacing w:before="156" w:beforeAutospacing="0" w:after="156" w:afterAutospacing="0" w:line="240" w:lineRule="auto"/>
        <w:textAlignment w:val="auto"/>
        <w:outlineLvl w:val="0"/>
        <w:rPr>
          <w:rFonts w:ascii="仿宋" w:hAnsi="仿宋" w:eastAsia="仿宋" w:cs="仿宋"/>
          <w:b/>
          <w:color w:val="auto"/>
          <w:sz w:val="44"/>
          <w:szCs w:val="20"/>
          <w:highlight w:val="none"/>
        </w:rPr>
        <w:sectPr>
          <w:footerReference r:id="rId12" w:type="default"/>
          <w:pgSz w:w="11905" w:h="16838"/>
          <w:pgMar w:top="1440" w:right="1440" w:bottom="1440" w:left="1440" w:header="1106" w:footer="941" w:gutter="0"/>
          <w:pgNumType w:fmt="decimal" w:start="1"/>
          <w:cols w:space="0" w:num="1"/>
          <w:rtlGutter w:val="0"/>
          <w:docGrid w:linePitch="312" w:charSpace="0"/>
        </w:sectPr>
      </w:pPr>
      <w:bookmarkStart w:id="21" w:name="_Toc1003"/>
      <w:bookmarkStart w:id="22" w:name="_Toc28503"/>
      <w:bookmarkStart w:id="23" w:name="_Toc41551203"/>
      <w:bookmarkStart w:id="24" w:name="_Toc16457"/>
      <w:bookmarkStart w:id="25" w:name="_Toc22037"/>
    </w:p>
    <w:bookmarkEnd w:id="21"/>
    <w:bookmarkEnd w:id="22"/>
    <w:bookmarkEnd w:id="23"/>
    <w:bookmarkEnd w:id="24"/>
    <w:bookmarkEnd w:id="25"/>
    <w:p w14:paraId="13BDAD9C">
      <w:pPr>
        <w:pStyle w:val="3"/>
        <w:numPr>
          <w:ilvl w:val="0"/>
          <w:numId w:val="3"/>
        </w:numPr>
        <w:spacing w:before="120" w:beforeAutospacing="0" w:after="120" w:afterAutospacing="0"/>
        <w:outlineLvl w:val="0"/>
        <w:rPr>
          <w:rFonts w:ascii="仿宋" w:hAnsi="仿宋" w:eastAsia="仿宋" w:cs="仿宋"/>
          <w:b/>
          <w:color w:val="auto"/>
          <w:sz w:val="44"/>
          <w:szCs w:val="20"/>
          <w:highlight w:val="none"/>
        </w:rPr>
      </w:pPr>
      <w:bookmarkStart w:id="26" w:name="_Toc2579"/>
      <w:bookmarkStart w:id="27" w:name="_Toc9164"/>
      <w:bookmarkStart w:id="28" w:name="_Toc2853"/>
      <w:bookmarkStart w:id="29" w:name="_Toc366144029"/>
      <w:bookmarkStart w:id="30" w:name="_Toc7634"/>
      <w:bookmarkStart w:id="31" w:name="_Toc23228"/>
      <w:bookmarkStart w:id="32" w:name="_Toc1985"/>
      <w:bookmarkStart w:id="33" w:name="_Toc27884"/>
      <w:bookmarkStart w:id="34" w:name="_Toc1700"/>
      <w:bookmarkStart w:id="35" w:name="_Toc3231"/>
      <w:bookmarkStart w:id="36" w:name="_Toc12256"/>
      <w:bookmarkStart w:id="37" w:name="_Toc356371431"/>
      <w:bookmarkStart w:id="38" w:name="_Toc41551204"/>
      <w:r>
        <w:rPr>
          <w:rFonts w:hint="eastAsia" w:ascii="仿宋" w:hAnsi="仿宋" w:eastAsia="仿宋" w:cs="仿宋"/>
          <w:b/>
          <w:color w:val="auto"/>
          <w:sz w:val="44"/>
          <w:szCs w:val="20"/>
          <w:highlight w:val="none"/>
        </w:rPr>
        <w:t>投标须知前附表及投标须知</w:t>
      </w:r>
      <w:bookmarkEnd w:id="26"/>
    </w:p>
    <w:bookmarkEnd w:id="27"/>
    <w:bookmarkEnd w:id="28"/>
    <w:bookmarkEnd w:id="29"/>
    <w:bookmarkEnd w:id="30"/>
    <w:bookmarkEnd w:id="31"/>
    <w:bookmarkEnd w:id="32"/>
    <w:bookmarkEnd w:id="33"/>
    <w:bookmarkEnd w:id="34"/>
    <w:bookmarkEnd w:id="35"/>
    <w:bookmarkEnd w:id="36"/>
    <w:bookmarkEnd w:id="37"/>
    <w:bookmarkEnd w:id="38"/>
    <w:p w14:paraId="018259B6">
      <w:pPr>
        <w:pStyle w:val="2"/>
        <w:numPr>
          <w:ilvl w:val="0"/>
          <w:numId w:val="4"/>
        </w:numPr>
        <w:spacing w:before="120" w:beforeAutospacing="0" w:after="120" w:afterAutospacing="0"/>
        <w:outlineLvl w:val="1"/>
        <w:rPr>
          <w:rFonts w:hint="eastAsia" w:ascii="仿宋" w:hAnsi="仿宋" w:eastAsia="仿宋" w:cs="仿宋"/>
          <w:b/>
          <w:bCs w:val="0"/>
          <w:color w:val="auto"/>
          <w:sz w:val="28"/>
          <w:szCs w:val="28"/>
          <w:highlight w:val="none"/>
        </w:rPr>
      </w:pPr>
      <w:bookmarkStart w:id="39" w:name="_Toc20982"/>
      <w:bookmarkEnd w:id="39"/>
      <w:bookmarkStart w:id="40" w:name="_Toc2967"/>
      <w:bookmarkStart w:id="41" w:name="_Toc20616"/>
      <w:r>
        <w:rPr>
          <w:rFonts w:hint="eastAsia" w:ascii="仿宋" w:hAnsi="仿宋" w:eastAsia="仿宋" w:cs="仿宋"/>
          <w:b/>
          <w:bCs w:val="0"/>
          <w:color w:val="auto"/>
          <w:sz w:val="28"/>
          <w:szCs w:val="28"/>
          <w:highlight w:val="none"/>
        </w:rPr>
        <w:t>投标须知前附表</w:t>
      </w:r>
      <w:bookmarkEnd w:id="40"/>
      <w:bookmarkEnd w:id="41"/>
    </w:p>
    <w:tbl>
      <w:tblPr>
        <w:tblStyle w:val="31"/>
        <w:tblW w:w="915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0"/>
        <w:gridCol w:w="6629"/>
      </w:tblGrid>
      <w:tr w14:paraId="1D1FFEA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tcBorders>
              <w:top w:val="thinThickSmallGap" w:color="auto" w:sz="12" w:space="0"/>
            </w:tcBorders>
            <w:vAlign w:val="center"/>
          </w:tcPr>
          <w:p w14:paraId="15D49AAC">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20" w:type="dxa"/>
            <w:tcBorders>
              <w:top w:val="thinThickSmallGap" w:color="auto" w:sz="12" w:space="0"/>
            </w:tcBorders>
            <w:vAlign w:val="center"/>
          </w:tcPr>
          <w:p w14:paraId="28BC0F8D">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6629" w:type="dxa"/>
            <w:tcBorders>
              <w:top w:val="thinThickSmallGap" w:color="auto" w:sz="12" w:space="0"/>
            </w:tcBorders>
            <w:vAlign w:val="center"/>
          </w:tcPr>
          <w:p w14:paraId="20D4519D">
            <w:pPr>
              <w:keepNext w:val="0"/>
              <w:keepLines w:val="0"/>
              <w:pageBreakBefore w:val="0"/>
              <w:widowControl w:val="0"/>
              <w:suppressLineNumbers w:val="0"/>
              <w:tabs>
                <w:tab w:val="left" w:pos="0"/>
              </w:tabs>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说明与要求</w:t>
            </w:r>
          </w:p>
        </w:tc>
      </w:tr>
      <w:tr w14:paraId="546C1BB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09" w:type="dxa"/>
            <w:vAlign w:val="center"/>
          </w:tcPr>
          <w:p w14:paraId="5FBF383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20" w:type="dxa"/>
            <w:vAlign w:val="center"/>
          </w:tcPr>
          <w:p w14:paraId="2D8DB554">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采购人</w:t>
            </w:r>
          </w:p>
        </w:tc>
        <w:tc>
          <w:tcPr>
            <w:tcW w:w="6629" w:type="dxa"/>
            <w:vAlign w:val="center"/>
          </w:tcPr>
          <w:p w14:paraId="2ABC78B0">
            <w:pPr>
              <w:keepNext w:val="0"/>
              <w:keepLines w:val="0"/>
              <w:pageBreakBefore w:val="0"/>
              <w:widowControl w:val="0"/>
              <w:kinsoku/>
              <w:wordWrap/>
              <w:overflowPunct/>
              <w:topLinePunct w:val="0"/>
              <w:autoSpaceDE/>
              <w:autoSpaceDN/>
              <w:bidi w:val="0"/>
              <w:adjustRightInd/>
              <w:snapToGrid/>
              <w:spacing w:beforeLines="-2147483648" w:line="240" w:lineRule="auto"/>
              <w:ind w:firstLine="0" w:firstLineChars="0"/>
              <w:jc w:val="left"/>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名  称：浙江华水环境工程有限公司</w:t>
            </w:r>
          </w:p>
          <w:p w14:paraId="36A4D68D">
            <w:pPr>
              <w:keepNext w:val="0"/>
              <w:keepLines w:val="0"/>
              <w:pageBreakBefore w:val="0"/>
              <w:widowControl w:val="0"/>
              <w:kinsoku/>
              <w:wordWrap/>
              <w:overflowPunct/>
              <w:topLinePunct w:val="0"/>
              <w:autoSpaceDE/>
              <w:autoSpaceDN/>
              <w:bidi w:val="0"/>
              <w:adjustRightInd/>
              <w:snapToGrid/>
              <w:spacing w:beforeLines="-2147483648" w:line="240" w:lineRule="auto"/>
              <w:ind w:firstLine="0" w:firstLineChars="0"/>
              <w:jc w:val="left"/>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地  址：</w:t>
            </w:r>
            <w:r>
              <w:rPr>
                <w:rFonts w:hint="eastAsia" w:ascii="仿宋" w:hAnsi="仿宋" w:eastAsia="仿宋" w:cs="仿宋"/>
                <w:i w:val="0"/>
                <w:iCs w:val="0"/>
                <w:caps w:val="0"/>
                <w:color w:val="auto"/>
                <w:spacing w:val="0"/>
                <w:sz w:val="24"/>
                <w:szCs w:val="24"/>
                <w:highlight w:val="none"/>
                <w:shd w:val="clear"/>
                <w:lang w:val="zh-CN"/>
              </w:rPr>
              <w:t>龙游县龙洲街道城北姜北</w:t>
            </w:r>
          </w:p>
          <w:p w14:paraId="22B7FAEE">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zh-CN" w:eastAsia="zh-CN" w:bidi="ar-SA"/>
              </w:rPr>
              <w:t>联系人：</w:t>
            </w:r>
            <w:r>
              <w:rPr>
                <w:rFonts w:hint="eastAsia" w:ascii="仿宋" w:hAnsi="仿宋" w:eastAsia="仿宋" w:cs="仿宋"/>
                <w:color w:val="auto"/>
                <w:sz w:val="24"/>
                <w:szCs w:val="24"/>
                <w:highlight w:val="none"/>
                <w:lang w:eastAsia="zh-CN"/>
              </w:rPr>
              <w:t xml:space="preserve">胡先生 </w:t>
            </w:r>
          </w:p>
          <w:p w14:paraId="22EF73CC">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zh-CN" w:eastAsia="zh-CN" w:bidi="ar-SA"/>
              </w:rPr>
              <w:t>联系电话：</w:t>
            </w:r>
            <w:r>
              <w:rPr>
                <w:rFonts w:hint="eastAsia" w:ascii="仿宋" w:hAnsi="仿宋" w:eastAsia="仿宋" w:cs="仿宋"/>
                <w:color w:val="auto"/>
                <w:sz w:val="24"/>
                <w:szCs w:val="24"/>
                <w:highlight w:val="none"/>
                <w:lang w:eastAsia="zh-CN"/>
              </w:rPr>
              <w:t>13575676825</w:t>
            </w:r>
          </w:p>
        </w:tc>
      </w:tr>
      <w:tr w14:paraId="636B42C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09" w:type="dxa"/>
            <w:vAlign w:val="center"/>
          </w:tcPr>
          <w:p w14:paraId="70EF178B">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w:t>
            </w:r>
          </w:p>
        </w:tc>
        <w:tc>
          <w:tcPr>
            <w:tcW w:w="1820" w:type="dxa"/>
            <w:vAlign w:val="center"/>
          </w:tcPr>
          <w:p w14:paraId="4DCD713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采购代理机构</w:t>
            </w:r>
          </w:p>
        </w:tc>
        <w:tc>
          <w:tcPr>
            <w:tcW w:w="6629" w:type="dxa"/>
            <w:vAlign w:val="center"/>
          </w:tcPr>
          <w:p w14:paraId="27EDE295">
            <w:pPr>
              <w:keepNext w:val="0"/>
              <w:keepLines w:val="0"/>
              <w:pageBreakBefore w:val="0"/>
              <w:widowControl/>
              <w:kinsoku/>
              <w:wordWrap/>
              <w:overflowPunct/>
              <w:topLinePunct w:val="0"/>
              <w:autoSpaceDE/>
              <w:autoSpaceDN/>
              <w:bidi w:val="0"/>
              <w:adjustRightInd/>
              <w:snapToGrid/>
              <w:spacing w:beforeLines="-2147483648" w:line="240" w:lineRule="auto"/>
              <w:ind w:firstLine="0" w:firstLineChars="0"/>
              <w:jc w:val="left"/>
              <w:textAlignment w:val="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名  称</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snapToGrid/>
                <w:color w:val="auto"/>
                <w:kern w:val="2"/>
                <w:sz w:val="24"/>
                <w:szCs w:val="24"/>
                <w:highlight w:val="none"/>
                <w:lang w:val="zh-CN" w:eastAsia="zh-CN" w:bidi="ar-SA"/>
              </w:rPr>
              <w:t>衢州兴浩工程咨询有限公司</w:t>
            </w:r>
          </w:p>
          <w:p w14:paraId="4BF68AEC">
            <w:pPr>
              <w:spacing w:line="240" w:lineRule="auto"/>
              <w:ind w:firstLine="0" w:firstLineChars="0"/>
              <w:jc w:val="left"/>
              <w:rPr>
                <w:rFonts w:hint="eastAsia" w:ascii="仿宋" w:hAnsi="仿宋" w:eastAsia="仿宋" w:cs="仿宋"/>
                <w:bCs w:val="0"/>
                <w:color w:val="auto"/>
                <w:sz w:val="24"/>
                <w:szCs w:val="24"/>
                <w:highlight w:val="none"/>
                <w:lang w:val="zh-CN" w:eastAsia="zh-CN"/>
              </w:rPr>
            </w:pPr>
            <w:r>
              <w:rPr>
                <w:rFonts w:hint="eastAsia" w:ascii="仿宋" w:hAnsi="仿宋" w:eastAsia="仿宋" w:cs="仿宋"/>
                <w:bCs w:val="0"/>
                <w:color w:val="auto"/>
                <w:sz w:val="24"/>
                <w:szCs w:val="24"/>
                <w:highlight w:val="none"/>
                <w:lang w:val="zh-CN"/>
              </w:rPr>
              <w:t>地址：</w:t>
            </w:r>
            <w:r>
              <w:rPr>
                <w:rFonts w:hint="eastAsia" w:ascii="仿宋" w:hAnsi="仿宋" w:eastAsia="仿宋" w:cs="仿宋"/>
                <w:bCs w:val="0"/>
                <w:color w:val="auto"/>
                <w:sz w:val="24"/>
                <w:szCs w:val="24"/>
                <w:highlight w:val="none"/>
                <w:lang w:val="zh-CN" w:eastAsia="zh-CN"/>
              </w:rPr>
              <w:t>龙游县龙洲街道广信大厦701</w:t>
            </w:r>
          </w:p>
          <w:p w14:paraId="52E217FC">
            <w:pPr>
              <w:spacing w:line="240" w:lineRule="auto"/>
              <w:ind w:firstLine="0" w:firstLineChars="0"/>
              <w:jc w:val="left"/>
              <w:rPr>
                <w:rFonts w:hint="eastAsia" w:ascii="仿宋" w:hAnsi="仿宋" w:eastAsia="仿宋" w:cs="仿宋"/>
                <w:bCs w:val="0"/>
                <w:color w:val="auto"/>
                <w:sz w:val="24"/>
                <w:szCs w:val="24"/>
                <w:highlight w:val="none"/>
                <w:lang w:val="zh-CN"/>
              </w:rPr>
            </w:pPr>
            <w:r>
              <w:rPr>
                <w:rFonts w:hint="eastAsia" w:ascii="仿宋" w:hAnsi="仿宋" w:eastAsia="仿宋" w:cs="仿宋"/>
                <w:bCs w:val="0"/>
                <w:color w:val="auto"/>
                <w:sz w:val="24"/>
                <w:szCs w:val="24"/>
                <w:highlight w:val="none"/>
                <w:lang w:val="zh-CN"/>
              </w:rPr>
              <w:t>联系人：</w:t>
            </w:r>
            <w:r>
              <w:rPr>
                <w:rFonts w:hint="eastAsia" w:ascii="仿宋" w:hAnsi="仿宋" w:eastAsia="仿宋" w:cs="仿宋"/>
                <w:bCs w:val="0"/>
                <w:color w:val="auto"/>
                <w:sz w:val="24"/>
                <w:szCs w:val="24"/>
                <w:highlight w:val="none"/>
                <w:lang w:val="zh-CN" w:eastAsia="zh-CN"/>
              </w:rPr>
              <w:t>赖女士</w:t>
            </w:r>
            <w:r>
              <w:rPr>
                <w:rFonts w:hint="eastAsia" w:ascii="仿宋" w:hAnsi="仿宋" w:eastAsia="仿宋" w:cs="仿宋"/>
                <w:bCs w:val="0"/>
                <w:color w:val="auto"/>
                <w:sz w:val="24"/>
                <w:szCs w:val="24"/>
                <w:highlight w:val="none"/>
                <w:lang w:val="zh-CN"/>
              </w:rPr>
              <w:t> </w:t>
            </w:r>
          </w:p>
          <w:p w14:paraId="27E4A8C8">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val="0"/>
                <w:color w:val="auto"/>
                <w:sz w:val="24"/>
                <w:szCs w:val="24"/>
                <w:highlight w:val="none"/>
                <w:lang w:val="zh-CN"/>
              </w:rPr>
              <w:t>联系电话：</w:t>
            </w:r>
            <w:r>
              <w:rPr>
                <w:rFonts w:hint="eastAsia" w:ascii="仿宋" w:hAnsi="仿宋" w:eastAsia="仿宋" w:cs="仿宋"/>
                <w:color w:val="auto"/>
                <w:sz w:val="24"/>
                <w:szCs w:val="24"/>
                <w:highlight w:val="none"/>
                <w:lang w:eastAsia="zh-CN"/>
              </w:rPr>
              <w:t>18767075420</w:t>
            </w:r>
          </w:p>
        </w:tc>
      </w:tr>
      <w:tr w14:paraId="5CC7D97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699AEDFC">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w:t>
            </w:r>
          </w:p>
        </w:tc>
        <w:tc>
          <w:tcPr>
            <w:tcW w:w="1820" w:type="dxa"/>
            <w:vAlign w:val="center"/>
          </w:tcPr>
          <w:p w14:paraId="0E1A23A8">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项目名称</w:t>
            </w:r>
          </w:p>
        </w:tc>
        <w:tc>
          <w:tcPr>
            <w:tcW w:w="6629" w:type="dxa"/>
            <w:vAlign w:val="center"/>
          </w:tcPr>
          <w:p w14:paraId="1C56D2A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2024年浙江华水环境工程有限公司管线标志桩采购</w:t>
            </w:r>
          </w:p>
        </w:tc>
      </w:tr>
      <w:tr w14:paraId="4F4C730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4AEA1385">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w:t>
            </w:r>
          </w:p>
        </w:tc>
        <w:tc>
          <w:tcPr>
            <w:tcW w:w="1820" w:type="dxa"/>
            <w:vAlign w:val="center"/>
          </w:tcPr>
          <w:p w14:paraId="207311FE">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申请人资格要求</w:t>
            </w:r>
          </w:p>
        </w:tc>
        <w:tc>
          <w:tcPr>
            <w:tcW w:w="6629" w:type="dxa"/>
            <w:vAlign w:val="center"/>
          </w:tcPr>
          <w:p w14:paraId="03E5B7E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详见“第一章 招标公告”。</w:t>
            </w:r>
          </w:p>
        </w:tc>
      </w:tr>
      <w:tr w14:paraId="103BE70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087B6BC5">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w:t>
            </w:r>
          </w:p>
        </w:tc>
        <w:tc>
          <w:tcPr>
            <w:tcW w:w="1820" w:type="dxa"/>
            <w:vAlign w:val="center"/>
          </w:tcPr>
          <w:p w14:paraId="2C1418BD">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获取招标文件</w:t>
            </w:r>
          </w:p>
        </w:tc>
        <w:tc>
          <w:tcPr>
            <w:tcW w:w="6629" w:type="dxa"/>
            <w:vAlign w:val="center"/>
          </w:tcPr>
          <w:p w14:paraId="5B37DFCD">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详见“第一章 招标公告”。</w:t>
            </w:r>
          </w:p>
        </w:tc>
      </w:tr>
      <w:tr w14:paraId="739DF2D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746F9014">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6</w:t>
            </w:r>
          </w:p>
        </w:tc>
        <w:tc>
          <w:tcPr>
            <w:tcW w:w="1820" w:type="dxa"/>
            <w:vAlign w:val="center"/>
          </w:tcPr>
          <w:p w14:paraId="0E2FF5D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投标有效期</w:t>
            </w:r>
          </w:p>
        </w:tc>
        <w:tc>
          <w:tcPr>
            <w:tcW w:w="6629" w:type="dxa"/>
            <w:vAlign w:val="center"/>
          </w:tcPr>
          <w:p w14:paraId="1C2DED76">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自投标截止之日起90日历天。</w:t>
            </w:r>
          </w:p>
        </w:tc>
      </w:tr>
      <w:tr w14:paraId="419BADC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4B1A8CD3">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7</w:t>
            </w:r>
          </w:p>
        </w:tc>
        <w:tc>
          <w:tcPr>
            <w:tcW w:w="1820" w:type="dxa"/>
            <w:vAlign w:val="center"/>
          </w:tcPr>
          <w:p w14:paraId="5E0248D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分包情况</w:t>
            </w:r>
          </w:p>
        </w:tc>
        <w:tc>
          <w:tcPr>
            <w:tcW w:w="6629" w:type="dxa"/>
            <w:vAlign w:val="center"/>
          </w:tcPr>
          <w:p w14:paraId="285FA1D4">
            <w:pPr>
              <w:pStyle w:val="60"/>
              <w:keepNext w:val="0"/>
              <w:keepLines w:val="0"/>
              <w:pageBreakBefore w:val="0"/>
              <w:widowControl w:val="0"/>
              <w:suppressLineNumbers w:val="0"/>
              <w:tabs>
                <w:tab w:val="left" w:pos="768"/>
              </w:tabs>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不允许。</w:t>
            </w:r>
          </w:p>
        </w:tc>
      </w:tr>
      <w:tr w14:paraId="269446E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615A62D8">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820" w:type="dxa"/>
            <w:vAlign w:val="center"/>
          </w:tcPr>
          <w:p w14:paraId="19A3137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资金来源</w:t>
            </w:r>
          </w:p>
        </w:tc>
        <w:tc>
          <w:tcPr>
            <w:tcW w:w="6629" w:type="dxa"/>
            <w:vAlign w:val="center"/>
          </w:tcPr>
          <w:p w14:paraId="600C88B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已落实。</w:t>
            </w:r>
          </w:p>
        </w:tc>
      </w:tr>
      <w:tr w14:paraId="09B8BF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9" w:type="dxa"/>
            <w:vAlign w:val="center"/>
          </w:tcPr>
          <w:p w14:paraId="47863FA3">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1820" w:type="dxa"/>
            <w:vAlign w:val="center"/>
          </w:tcPr>
          <w:p w14:paraId="3AC6996B">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招标范围</w:t>
            </w:r>
          </w:p>
        </w:tc>
        <w:tc>
          <w:tcPr>
            <w:tcW w:w="6629" w:type="dxa"/>
            <w:vAlign w:val="center"/>
          </w:tcPr>
          <w:p w14:paraId="514B7BF5">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jc w:val="both"/>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详见招标文件“第三章 采购</w:t>
            </w:r>
            <w:r>
              <w:rPr>
                <w:rFonts w:hint="eastAsia" w:ascii="仿宋" w:hAnsi="仿宋" w:eastAsia="仿宋" w:cs="仿宋"/>
                <w:color w:val="auto"/>
                <w:sz w:val="24"/>
                <w:szCs w:val="24"/>
                <w:highlight w:val="none"/>
                <w:lang w:val="en-US" w:eastAsia="zh-CN"/>
              </w:rPr>
              <w:t>内容及要</w:t>
            </w:r>
            <w:r>
              <w:rPr>
                <w:rFonts w:hint="eastAsia" w:ascii="仿宋" w:hAnsi="仿宋" w:eastAsia="仿宋" w:cs="仿宋"/>
                <w:color w:val="auto"/>
                <w:sz w:val="24"/>
                <w:szCs w:val="24"/>
                <w:highlight w:val="none"/>
                <w:lang w:val="zh-CN"/>
              </w:rPr>
              <w:t>求”</w:t>
            </w:r>
            <w:r>
              <w:rPr>
                <w:rFonts w:hint="eastAsia" w:ascii="仿宋" w:hAnsi="仿宋" w:eastAsia="仿宋" w:cs="仿宋"/>
                <w:color w:val="auto"/>
                <w:sz w:val="24"/>
                <w:szCs w:val="24"/>
                <w:highlight w:val="none"/>
                <w:lang w:val="zh-CN" w:eastAsia="zh-CN"/>
              </w:rPr>
              <w:t>。</w:t>
            </w:r>
          </w:p>
        </w:tc>
      </w:tr>
      <w:tr w14:paraId="3F05953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3F2F9C0D">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1820" w:type="dxa"/>
            <w:vAlign w:val="center"/>
          </w:tcPr>
          <w:p w14:paraId="653C77C3">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答疑会</w:t>
            </w:r>
          </w:p>
        </w:tc>
        <w:tc>
          <w:tcPr>
            <w:tcW w:w="6629" w:type="dxa"/>
            <w:vAlign w:val="center"/>
          </w:tcPr>
          <w:p w14:paraId="73B398D7">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不召开。</w:t>
            </w:r>
          </w:p>
        </w:tc>
      </w:tr>
      <w:tr w14:paraId="467B67C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7D03F0B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1820" w:type="dxa"/>
            <w:vAlign w:val="center"/>
          </w:tcPr>
          <w:p w14:paraId="6776D5F4">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投标保证金</w:t>
            </w:r>
          </w:p>
        </w:tc>
        <w:tc>
          <w:tcPr>
            <w:tcW w:w="6629" w:type="dxa"/>
            <w:vAlign w:val="center"/>
          </w:tcPr>
          <w:p w14:paraId="41F36500">
            <w:pPr>
              <w:pStyle w:val="60"/>
              <w:keepNext w:val="0"/>
              <w:keepLines w:val="0"/>
              <w:pageBreakBefore w:val="0"/>
              <w:widowControl w:val="0"/>
              <w:suppressLineNumbers w:val="0"/>
              <w:tabs>
                <w:tab w:val="left" w:pos="768"/>
              </w:tabs>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不收取。</w:t>
            </w:r>
          </w:p>
        </w:tc>
      </w:tr>
      <w:tr w14:paraId="208815B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655093F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1820" w:type="dxa"/>
            <w:vAlign w:val="center"/>
          </w:tcPr>
          <w:p w14:paraId="6BAF8A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服务期</w:t>
            </w:r>
          </w:p>
        </w:tc>
        <w:tc>
          <w:tcPr>
            <w:tcW w:w="6629" w:type="dxa"/>
            <w:vAlign w:val="center"/>
          </w:tcPr>
          <w:p w14:paraId="1CFB62F8">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highlight w:val="none"/>
                <w:lang w:val="zh-CN"/>
              </w:rPr>
              <w:t>自签订合同之日起壹周年或28万预算金额购完，满足其一则合同终止。</w:t>
            </w:r>
          </w:p>
        </w:tc>
      </w:tr>
      <w:tr w14:paraId="3F3AAE3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175CF5FA">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1820" w:type="dxa"/>
            <w:vAlign w:val="center"/>
          </w:tcPr>
          <w:p w14:paraId="00A06C8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资格审查</w:t>
            </w:r>
          </w:p>
        </w:tc>
        <w:tc>
          <w:tcPr>
            <w:tcW w:w="6629" w:type="dxa"/>
            <w:vAlign w:val="center"/>
          </w:tcPr>
          <w:p w14:paraId="2594D64D">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资格后审。</w:t>
            </w:r>
          </w:p>
        </w:tc>
      </w:tr>
      <w:tr w14:paraId="5168251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vAlign w:val="center"/>
          </w:tcPr>
          <w:p w14:paraId="69DAC43E">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1820" w:type="dxa"/>
            <w:vAlign w:val="center"/>
          </w:tcPr>
          <w:p w14:paraId="11262C3A">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分包情况</w:t>
            </w:r>
          </w:p>
        </w:tc>
        <w:tc>
          <w:tcPr>
            <w:tcW w:w="6629" w:type="dxa"/>
            <w:vAlign w:val="center"/>
          </w:tcPr>
          <w:p w14:paraId="57243D3D">
            <w:pPr>
              <w:pStyle w:val="60"/>
              <w:keepNext w:val="0"/>
              <w:keepLines w:val="0"/>
              <w:pageBreakBefore w:val="0"/>
              <w:widowControl w:val="0"/>
              <w:suppressLineNumbers w:val="0"/>
              <w:tabs>
                <w:tab w:val="left" w:pos="768"/>
              </w:tabs>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不允许。</w:t>
            </w:r>
          </w:p>
        </w:tc>
      </w:tr>
      <w:tr w14:paraId="687C6D0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50BD7256">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1820" w:type="dxa"/>
            <w:vAlign w:val="center"/>
          </w:tcPr>
          <w:p w14:paraId="4B0C3298">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联合体投标</w:t>
            </w:r>
          </w:p>
        </w:tc>
        <w:tc>
          <w:tcPr>
            <w:tcW w:w="6629" w:type="dxa"/>
            <w:vAlign w:val="center"/>
          </w:tcPr>
          <w:p w14:paraId="383EE62A">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不接受。</w:t>
            </w:r>
          </w:p>
        </w:tc>
      </w:tr>
      <w:tr w14:paraId="2F638A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Align w:val="center"/>
          </w:tcPr>
          <w:p w14:paraId="7AD502F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w:t>
            </w:r>
            <w:r>
              <w:rPr>
                <w:rFonts w:hint="eastAsia" w:ascii="仿宋" w:hAnsi="仿宋" w:eastAsia="仿宋" w:cs="仿宋"/>
                <w:color w:val="auto"/>
                <w:kern w:val="2"/>
                <w:sz w:val="24"/>
                <w:szCs w:val="24"/>
                <w:highlight w:val="none"/>
                <w:lang w:val="en-US" w:eastAsia="zh-CN" w:bidi="ar-SA"/>
              </w:rPr>
              <w:t>6</w:t>
            </w:r>
          </w:p>
        </w:tc>
        <w:tc>
          <w:tcPr>
            <w:tcW w:w="1820" w:type="dxa"/>
            <w:vAlign w:val="center"/>
          </w:tcPr>
          <w:p w14:paraId="7DFE61B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现场勘察</w:t>
            </w:r>
          </w:p>
        </w:tc>
        <w:tc>
          <w:tcPr>
            <w:tcW w:w="6629" w:type="dxa"/>
            <w:vAlign w:val="center"/>
          </w:tcPr>
          <w:p w14:paraId="489683B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☑不组织。</w:t>
            </w:r>
          </w:p>
          <w:p w14:paraId="035AA40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zh-CN" w:eastAsia="zh-CN" w:bidi="ar-SA"/>
              </w:rPr>
              <w:t>□组织。</w:t>
            </w:r>
          </w:p>
        </w:tc>
      </w:tr>
      <w:tr w14:paraId="664E374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Align w:val="center"/>
          </w:tcPr>
          <w:p w14:paraId="28238553">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w:t>
            </w:r>
            <w:r>
              <w:rPr>
                <w:rFonts w:hint="eastAsia" w:ascii="仿宋" w:hAnsi="仿宋" w:eastAsia="仿宋" w:cs="仿宋"/>
                <w:color w:val="auto"/>
                <w:kern w:val="2"/>
                <w:sz w:val="24"/>
                <w:szCs w:val="24"/>
                <w:highlight w:val="none"/>
                <w:lang w:val="en-US" w:eastAsia="zh-CN" w:bidi="ar-SA"/>
              </w:rPr>
              <w:t>7</w:t>
            </w:r>
          </w:p>
        </w:tc>
        <w:tc>
          <w:tcPr>
            <w:tcW w:w="1820" w:type="dxa"/>
            <w:vAlign w:val="center"/>
          </w:tcPr>
          <w:p w14:paraId="4E00F69E">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构成招标文件的其他材料</w:t>
            </w:r>
          </w:p>
        </w:tc>
        <w:tc>
          <w:tcPr>
            <w:tcW w:w="6629" w:type="dxa"/>
            <w:vAlign w:val="center"/>
          </w:tcPr>
          <w:p w14:paraId="1EE8C506">
            <w:pPr>
              <w:pStyle w:val="60"/>
              <w:keepNext w:val="0"/>
              <w:keepLines w:val="0"/>
              <w:pageBreakBefore w:val="0"/>
              <w:widowControl w:val="0"/>
              <w:suppressLineNumbers w:val="0"/>
              <w:tabs>
                <w:tab w:val="left" w:pos="768"/>
              </w:tabs>
              <w:kinsoku/>
              <w:wordWrap/>
              <w:overflowPunct/>
              <w:topLinePunct w:val="0"/>
              <w:bidi w:val="0"/>
              <w:snapToGrid/>
              <w:spacing w:before="0" w:beforeAutospacing="0" w:after="0" w:afterAutospacing="0" w:line="240" w:lineRule="auto"/>
              <w:ind w:left="0" w:leftChars="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补充、更正公告。</w:t>
            </w:r>
          </w:p>
        </w:tc>
      </w:tr>
      <w:tr w14:paraId="05751B0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600B781E">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w:t>
            </w:r>
            <w:r>
              <w:rPr>
                <w:rFonts w:hint="eastAsia" w:ascii="仿宋" w:hAnsi="仿宋" w:eastAsia="仿宋" w:cs="仿宋"/>
                <w:color w:val="auto"/>
                <w:kern w:val="2"/>
                <w:sz w:val="24"/>
                <w:szCs w:val="24"/>
                <w:highlight w:val="none"/>
                <w:lang w:val="en-US" w:eastAsia="zh-CN" w:bidi="ar-SA"/>
              </w:rPr>
              <w:t>8</w:t>
            </w:r>
          </w:p>
        </w:tc>
        <w:tc>
          <w:tcPr>
            <w:tcW w:w="1820" w:type="dxa"/>
            <w:vAlign w:val="center"/>
          </w:tcPr>
          <w:p w14:paraId="48D07F19">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最高限价</w:t>
            </w:r>
          </w:p>
        </w:tc>
        <w:tc>
          <w:tcPr>
            <w:tcW w:w="6629" w:type="dxa"/>
            <w:vAlign w:val="center"/>
          </w:tcPr>
          <w:p w14:paraId="2DDFCE79">
            <w:pPr>
              <w:keepNext w:val="0"/>
              <w:keepLines w:val="0"/>
              <w:pageBreakBefore w:val="0"/>
              <w:numPr>
                <w:ilvl w:val="0"/>
                <w:numId w:val="0"/>
              </w:numPr>
              <w:kinsoku/>
              <w:wordWrap/>
              <w:overflowPunct/>
              <w:topLinePunct w:val="0"/>
              <w:bidi w:val="0"/>
              <w:snapToGrid w:val="0"/>
              <w:spacing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highlight w:val="none"/>
                <w:lang w:val="en-US" w:eastAsia="zh-CN"/>
              </w:rPr>
              <w:t>供水管线标志桩50元/个；不锈钢管线标志钉16元/个</w:t>
            </w:r>
            <w:r>
              <w:rPr>
                <w:rFonts w:hint="eastAsia" w:ascii="仿宋" w:hAnsi="仿宋" w:eastAsia="仿宋" w:cs="仿宋"/>
                <w:color w:val="auto"/>
                <w:sz w:val="24"/>
                <w:szCs w:val="24"/>
                <w:highlight w:val="none"/>
                <w:lang w:val="en-US" w:eastAsia="zh-CN"/>
              </w:rPr>
              <w:t>；不锈钢管线标志牌16元/个</w:t>
            </w:r>
          </w:p>
        </w:tc>
      </w:tr>
      <w:tr w14:paraId="697C665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709" w:type="dxa"/>
            <w:vAlign w:val="center"/>
          </w:tcPr>
          <w:p w14:paraId="7E904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19</w:t>
            </w:r>
          </w:p>
        </w:tc>
        <w:tc>
          <w:tcPr>
            <w:tcW w:w="1820" w:type="dxa"/>
            <w:vAlign w:val="center"/>
          </w:tcPr>
          <w:p w14:paraId="082E6F97">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投标报价范围</w:t>
            </w:r>
          </w:p>
        </w:tc>
        <w:tc>
          <w:tcPr>
            <w:tcW w:w="6629" w:type="dxa"/>
            <w:vAlign w:val="center"/>
          </w:tcPr>
          <w:p w14:paraId="7C390588">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1.本项目应以人民币报价；</w:t>
            </w:r>
          </w:p>
          <w:p w14:paraId="18D0C8B8">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2.不论投标结果如何，供应商均应自行承担所有与投标有关的全部费用。</w:t>
            </w:r>
          </w:p>
          <w:p w14:paraId="02C5D3CD">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报价包括项目履行期间完成全部工作的所有费用，包括但不限于人工费、材料费、运输费、安装费、保险费、机械费、措施费、检测费、技术服务费、企业管理费、利润、税金、政策性文件规定费用及在合同履约期间所包含的所有风险、责任等一切合同实施过程中应预见和不可预见费用。</w:t>
            </w:r>
          </w:p>
        </w:tc>
      </w:tr>
      <w:tr w14:paraId="2A84FB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Align w:val="center"/>
          </w:tcPr>
          <w:p w14:paraId="36C562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20" w:type="dxa"/>
            <w:vAlign w:val="center"/>
          </w:tcPr>
          <w:p w14:paraId="33BC6877">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开标时间和地点</w:t>
            </w:r>
          </w:p>
        </w:tc>
        <w:tc>
          <w:tcPr>
            <w:tcW w:w="6629" w:type="dxa"/>
            <w:vAlign w:val="center"/>
          </w:tcPr>
          <w:p w14:paraId="0F32A72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开标时间：同投标截止时间。</w:t>
            </w:r>
          </w:p>
          <w:p w14:paraId="6A02106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开标地点：</w:t>
            </w:r>
            <w:r>
              <w:rPr>
                <w:rFonts w:hint="eastAsia" w:ascii="仿宋" w:hAnsi="仿宋" w:eastAsia="仿宋" w:cs="仿宋"/>
                <w:color w:val="auto"/>
                <w:sz w:val="24"/>
                <w:szCs w:val="24"/>
                <w:highlight w:val="none"/>
                <w:lang w:eastAsia="zh-CN"/>
              </w:rPr>
              <w:t>龙游县水务集团有限公司一楼开标室（龙游县荣昌大道35号）。</w:t>
            </w:r>
          </w:p>
        </w:tc>
      </w:tr>
      <w:tr w14:paraId="17F3E45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5A39E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820" w:type="dxa"/>
            <w:vAlign w:val="center"/>
          </w:tcPr>
          <w:p w14:paraId="40F120F1">
            <w:pPr>
              <w:tabs>
                <w:tab w:val="left" w:pos="0"/>
              </w:tabs>
              <w:topLinePunct/>
              <w:adjustRightInd w:val="0"/>
              <w:snapToGrid w:val="0"/>
              <w:spacing w:line="240" w:lineRule="auto"/>
              <w:ind w:firstLine="0" w:firstLineChars="0"/>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响应文件份数</w:t>
            </w:r>
          </w:p>
        </w:tc>
        <w:tc>
          <w:tcPr>
            <w:tcW w:w="6629" w:type="dxa"/>
            <w:vAlign w:val="center"/>
          </w:tcPr>
          <w:p w14:paraId="0D8A2E2A">
            <w:pPr>
              <w:tabs>
                <w:tab w:val="left" w:pos="0"/>
              </w:tabs>
              <w:adjustRightInd w:val="0"/>
              <w:spacing w:line="24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▲响应文件由三个密封件，分别是：资格审查文件、商务技术文件、价格文件各一个密封件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一份正本，</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份密封一袋</w:t>
            </w:r>
            <w:r>
              <w:rPr>
                <w:rFonts w:hint="eastAsia" w:ascii="仿宋" w:hAnsi="仿宋" w:eastAsia="仿宋" w:cs="仿宋"/>
                <w:color w:val="auto"/>
                <w:sz w:val="24"/>
                <w:szCs w:val="24"/>
                <w:highlight w:val="none"/>
                <w:lang w:eastAsia="zh-CN"/>
              </w:rPr>
              <w:t>，一个密封件确实无法密封的，可分开密封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6EA1B857">
            <w:pPr>
              <w:tabs>
                <w:tab w:val="left" w:pos="0"/>
              </w:tabs>
              <w:adjustRightInd w:val="0"/>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▲响应文件采用活页装订的按无效标处理。（活页装订是指用卡条、抽杆夹等形式装订，使标书可以拆卸或者在翻动过程中易脱落的一种装订方式）。</w:t>
            </w:r>
          </w:p>
          <w:p w14:paraId="3A8F05F5">
            <w:pPr>
              <w:tabs>
                <w:tab w:val="left" w:pos="0"/>
              </w:tabs>
              <w:topLinePunct/>
              <w:adjustRightInd w:val="0"/>
              <w:snapToGrid w:val="0"/>
              <w:spacing w:line="240" w:lineRule="auto"/>
              <w:ind w:firstLine="0" w:firstLine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如需提供原件的，所有原件应单独装袋（不需密封），包装封套上应注明供应商名称及粘贴打印</w:t>
            </w:r>
            <w:r>
              <w:rPr>
                <w:rFonts w:hint="eastAsia" w:ascii="仿宋" w:hAnsi="仿宋" w:eastAsia="仿宋" w:cs="仿宋"/>
                <w:color w:val="auto"/>
                <w:sz w:val="24"/>
                <w:szCs w:val="24"/>
                <w:highlight w:val="none"/>
                <w:lang w:eastAsia="zh-CN"/>
              </w:rPr>
              <w:t>报表格式</w:t>
            </w:r>
            <w:r>
              <w:rPr>
                <w:rFonts w:hint="eastAsia" w:ascii="仿宋" w:hAnsi="仿宋" w:eastAsia="仿宋" w:cs="仿宋"/>
                <w:color w:val="auto"/>
                <w:sz w:val="24"/>
                <w:szCs w:val="24"/>
                <w:highlight w:val="none"/>
              </w:rPr>
              <w:t>原件清单目录（供参考）。原件与投标文件同时提交，超过截止时间送达的原件不予接收。</w:t>
            </w:r>
          </w:p>
        </w:tc>
      </w:tr>
      <w:tr w14:paraId="79DD354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0C9A9C6A">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22</w:t>
            </w:r>
          </w:p>
        </w:tc>
        <w:tc>
          <w:tcPr>
            <w:tcW w:w="1820" w:type="dxa"/>
            <w:vAlign w:val="center"/>
          </w:tcPr>
          <w:p w14:paraId="04919976">
            <w:pPr>
              <w:tabs>
                <w:tab w:val="left" w:pos="0"/>
              </w:tabs>
              <w:topLinePunct/>
              <w:adjustRightInd w:val="0"/>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响应文件密封件</w:t>
            </w:r>
          </w:p>
        </w:tc>
        <w:tc>
          <w:tcPr>
            <w:tcW w:w="6629" w:type="dxa"/>
            <w:vAlign w:val="center"/>
          </w:tcPr>
          <w:p w14:paraId="4531CD90">
            <w:pPr>
              <w:snapToGrid w:val="0"/>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标函袋密封件1个。【响应文件所附原件单独装袋无需密封】</w:t>
            </w:r>
          </w:p>
        </w:tc>
      </w:tr>
      <w:tr w14:paraId="5F5D18D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Align w:val="center"/>
          </w:tcPr>
          <w:p w14:paraId="28FB86BC">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w:t>
            </w:r>
          </w:p>
        </w:tc>
        <w:tc>
          <w:tcPr>
            <w:tcW w:w="1820" w:type="dxa"/>
            <w:vAlign w:val="center"/>
          </w:tcPr>
          <w:p w14:paraId="2D0DCE85">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是否允许提交备选投标方案</w:t>
            </w:r>
          </w:p>
        </w:tc>
        <w:tc>
          <w:tcPr>
            <w:tcW w:w="6629" w:type="dxa"/>
            <w:vAlign w:val="center"/>
          </w:tcPr>
          <w:p w14:paraId="3E330D61">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不允许。</w:t>
            </w:r>
          </w:p>
        </w:tc>
      </w:tr>
      <w:tr w14:paraId="4696367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7781CE54">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w:t>
            </w:r>
          </w:p>
        </w:tc>
        <w:tc>
          <w:tcPr>
            <w:tcW w:w="1820" w:type="dxa"/>
            <w:vAlign w:val="center"/>
          </w:tcPr>
          <w:p w14:paraId="23F31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采购方式</w:t>
            </w:r>
          </w:p>
        </w:tc>
        <w:tc>
          <w:tcPr>
            <w:tcW w:w="6629" w:type="dxa"/>
            <w:vAlign w:val="center"/>
          </w:tcPr>
          <w:p w14:paraId="05101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公开招标。</w:t>
            </w:r>
          </w:p>
        </w:tc>
      </w:tr>
      <w:tr w14:paraId="49DF559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9" w:type="dxa"/>
            <w:vAlign w:val="center"/>
          </w:tcPr>
          <w:p w14:paraId="26CE17E5">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w:t>
            </w:r>
          </w:p>
        </w:tc>
        <w:tc>
          <w:tcPr>
            <w:tcW w:w="1820" w:type="dxa"/>
            <w:vAlign w:val="center"/>
          </w:tcPr>
          <w:p w14:paraId="3173CBDD">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评审委员会的</w:t>
            </w:r>
          </w:p>
          <w:p w14:paraId="762AD3FF">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组建</w:t>
            </w:r>
          </w:p>
        </w:tc>
        <w:tc>
          <w:tcPr>
            <w:tcW w:w="6629" w:type="dxa"/>
            <w:vAlign w:val="center"/>
          </w:tcPr>
          <w:p w14:paraId="7E290483">
            <w:pPr>
              <w:keepNext w:val="0"/>
              <w:keepLines w:val="0"/>
              <w:pageBreakBefore w:val="0"/>
              <w:widowControl w:val="0"/>
              <w:kinsoku/>
              <w:wordWrap/>
              <w:overflowPunct/>
              <w:topLinePunct w:val="0"/>
              <w:bidi w:val="0"/>
              <w:snapToGrid/>
              <w:spacing w:line="240" w:lineRule="auto"/>
              <w:ind w:left="0" w:leftChars="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评审委员会构成：采购人依法组建，成员为</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其中业主代表1人</w:t>
            </w:r>
            <w:r>
              <w:rPr>
                <w:rFonts w:hint="eastAsia" w:ascii="仿宋" w:hAnsi="仿宋" w:eastAsia="仿宋" w:cs="仿宋"/>
                <w:color w:val="auto"/>
                <w:sz w:val="24"/>
                <w:szCs w:val="24"/>
                <w:highlight w:val="none"/>
              </w:rPr>
              <w:t>。</w:t>
            </w:r>
          </w:p>
        </w:tc>
      </w:tr>
      <w:tr w14:paraId="66C8575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0E46EBAD">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w:t>
            </w:r>
          </w:p>
        </w:tc>
        <w:tc>
          <w:tcPr>
            <w:tcW w:w="1820" w:type="dxa"/>
            <w:vAlign w:val="center"/>
          </w:tcPr>
          <w:p w14:paraId="2A3DBB88">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评审办法</w:t>
            </w:r>
          </w:p>
        </w:tc>
        <w:tc>
          <w:tcPr>
            <w:tcW w:w="6629" w:type="dxa"/>
            <w:vAlign w:val="center"/>
          </w:tcPr>
          <w:p w14:paraId="7B1DA715">
            <w:pPr>
              <w:keepNext w:val="0"/>
              <w:keepLines w:val="0"/>
              <w:pageBreakBefore w:val="0"/>
              <w:widowControl w:val="0"/>
              <w:kinsoku/>
              <w:wordWrap/>
              <w:overflowPunct/>
              <w:topLinePunct w:val="0"/>
              <w:bidi w:val="0"/>
              <w:snapToGrid/>
              <w:spacing w:line="240" w:lineRule="auto"/>
              <w:ind w:left="0" w:leftChars="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综合评分法</w:t>
            </w:r>
          </w:p>
        </w:tc>
      </w:tr>
      <w:tr w14:paraId="2FDD464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Align w:val="center"/>
          </w:tcPr>
          <w:p w14:paraId="2928C5BC">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w:t>
            </w:r>
          </w:p>
        </w:tc>
        <w:tc>
          <w:tcPr>
            <w:tcW w:w="1820" w:type="dxa"/>
            <w:vAlign w:val="center"/>
          </w:tcPr>
          <w:p w14:paraId="349B5758">
            <w:pPr>
              <w:tabs>
                <w:tab w:val="left" w:pos="0"/>
              </w:tabs>
              <w:autoSpaceDE w:val="0"/>
              <w:autoSpaceDN w:val="0"/>
              <w:adjustRightInd w:val="0"/>
              <w:spacing w:line="240" w:lineRule="auto"/>
              <w:ind w:firstLine="0" w:firstLineChars="0"/>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确定供应商</w:t>
            </w:r>
          </w:p>
        </w:tc>
        <w:tc>
          <w:tcPr>
            <w:tcW w:w="6629" w:type="dxa"/>
            <w:vAlign w:val="center"/>
          </w:tcPr>
          <w:p w14:paraId="16206DC8">
            <w:pPr>
              <w:tabs>
                <w:tab w:val="left" w:pos="0"/>
              </w:tabs>
              <w:autoSpaceDE w:val="0"/>
              <w:autoSpaceDN w:val="0"/>
              <w:adjustRightInd w:val="0"/>
              <w:spacing w:line="240" w:lineRule="auto"/>
              <w:ind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确定</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个</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zh-CN"/>
              </w:rPr>
              <w:t>结果在龙游县水务集团网公告，公告期限为1 个工作日</w:t>
            </w:r>
          </w:p>
        </w:tc>
      </w:tr>
      <w:tr w14:paraId="1B232E4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9" w:type="dxa"/>
            <w:vAlign w:val="center"/>
          </w:tcPr>
          <w:p w14:paraId="6096D901">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w:t>
            </w:r>
          </w:p>
        </w:tc>
        <w:tc>
          <w:tcPr>
            <w:tcW w:w="1820" w:type="dxa"/>
            <w:vAlign w:val="center"/>
          </w:tcPr>
          <w:p w14:paraId="6BEAA9D8">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p>
          <w:p w14:paraId="6BA9F1EC">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是否退还投标文件</w:t>
            </w:r>
          </w:p>
        </w:tc>
        <w:tc>
          <w:tcPr>
            <w:tcW w:w="6629" w:type="dxa"/>
            <w:vAlign w:val="center"/>
          </w:tcPr>
          <w:p w14:paraId="33B9209C">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除供应商需收回的资格、资信等证明文件中的证明材料原件</w:t>
            </w:r>
          </w:p>
          <w:p w14:paraId="56C3EDFA">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（如营业执照、合同、相关资质证书等）外，已拆封的投标文件概不退还，未拆封的投标文件供应商可收回。</w:t>
            </w:r>
          </w:p>
        </w:tc>
      </w:tr>
      <w:tr w14:paraId="3FBE285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09" w:type="dxa"/>
            <w:vAlign w:val="center"/>
          </w:tcPr>
          <w:p w14:paraId="17F62F32">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w:t>
            </w:r>
          </w:p>
        </w:tc>
        <w:tc>
          <w:tcPr>
            <w:tcW w:w="1820" w:type="dxa"/>
            <w:vAlign w:val="center"/>
          </w:tcPr>
          <w:p w14:paraId="3C0BCB48">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right="0" w:rightChars="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履约担保</w:t>
            </w:r>
          </w:p>
        </w:tc>
        <w:tc>
          <w:tcPr>
            <w:tcW w:w="6629" w:type="dxa"/>
            <w:vAlign w:val="center"/>
          </w:tcPr>
          <w:p w14:paraId="1D8F5601">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□不需要</w:t>
            </w:r>
          </w:p>
          <w:p w14:paraId="1A37043B">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right="0" w:rightChars="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☑需要</w:t>
            </w:r>
          </w:p>
          <w:p w14:paraId="39252214">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交纳金额：</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kern w:val="2"/>
                <w:sz w:val="24"/>
                <w:szCs w:val="24"/>
                <w:highlight w:val="none"/>
                <w:lang w:val="zh-CN" w:eastAsia="zh-CN" w:bidi="ar-SA"/>
              </w:rPr>
              <w:t>须向采购人交纳，本项目履约保证贰仟捌佰元。</w:t>
            </w:r>
          </w:p>
          <w:p w14:paraId="5846D634">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交纳方式：汇票/支票/银行转账/银行保函。</w:t>
            </w:r>
          </w:p>
          <w:p w14:paraId="6A35B6BC">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交纳时间：</w:t>
            </w:r>
            <w:r>
              <w:rPr>
                <w:rFonts w:hint="eastAsia" w:ascii="仿宋" w:hAnsi="仿宋" w:eastAsia="仿宋" w:cs="仿宋"/>
                <w:color w:val="auto"/>
                <w:kern w:val="2"/>
                <w:sz w:val="24"/>
                <w:szCs w:val="24"/>
                <w:highlight w:val="none"/>
                <w:lang w:val="en-US" w:eastAsia="zh-CN" w:bidi="ar-SA"/>
              </w:rPr>
              <w:t>成交通知书发出后</w:t>
            </w:r>
            <w:r>
              <w:rPr>
                <w:rFonts w:hint="eastAsia" w:ascii="仿宋" w:hAnsi="仿宋" w:eastAsia="仿宋" w:cs="仿宋"/>
                <w:color w:val="auto"/>
                <w:kern w:val="2"/>
                <w:sz w:val="24"/>
                <w:szCs w:val="24"/>
                <w:highlight w:val="none"/>
                <w:lang w:val="zh-CN" w:eastAsia="zh-CN" w:bidi="ar-SA"/>
              </w:rPr>
              <w:t>合同签订前交纳。</w:t>
            </w:r>
          </w:p>
          <w:p w14:paraId="389E9AC5">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zh-CN" w:eastAsia="zh-CN" w:bidi="ar-SA"/>
              </w:rPr>
              <w:t>退还条件：</w:t>
            </w:r>
            <w:r>
              <w:rPr>
                <w:rFonts w:hint="eastAsia" w:ascii="仿宋" w:hAnsi="仿宋" w:eastAsia="仿宋" w:cs="仿宋"/>
                <w:color w:val="auto"/>
                <w:kern w:val="2"/>
                <w:sz w:val="24"/>
                <w:szCs w:val="24"/>
                <w:highlight w:val="none"/>
                <w:lang w:val="en-US" w:eastAsia="zh-CN" w:bidi="ar"/>
              </w:rPr>
              <w:t>服务期满后</w:t>
            </w:r>
            <w:r>
              <w:rPr>
                <w:rFonts w:hint="eastAsia" w:ascii="仿宋" w:hAnsi="仿宋" w:eastAsia="仿宋" w:cs="仿宋"/>
                <w:color w:val="auto"/>
                <w:kern w:val="2"/>
                <w:sz w:val="24"/>
                <w:szCs w:val="24"/>
                <w:highlight w:val="none"/>
                <w:lang w:val="en-US" w:eastAsia="zh-CN" w:bidi="ar-SA"/>
              </w:rPr>
              <w:t>，成交供应商无质量问题、纠纷及违约行为的，采购人退还（不计利息）。</w:t>
            </w:r>
          </w:p>
        </w:tc>
      </w:tr>
      <w:tr w14:paraId="6DA4FF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Align w:val="center"/>
          </w:tcPr>
          <w:p w14:paraId="35691205">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1820" w:type="dxa"/>
            <w:vAlign w:val="center"/>
          </w:tcPr>
          <w:p w14:paraId="0A231B97">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签订合同时间</w:t>
            </w:r>
          </w:p>
        </w:tc>
        <w:tc>
          <w:tcPr>
            <w:tcW w:w="6629" w:type="dxa"/>
            <w:vAlign w:val="center"/>
          </w:tcPr>
          <w:p w14:paraId="679B937D">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成交通知书发出后30日内</w:t>
            </w:r>
          </w:p>
        </w:tc>
      </w:tr>
      <w:tr w14:paraId="01E058A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09" w:type="dxa"/>
            <w:vAlign w:val="center"/>
          </w:tcPr>
          <w:p w14:paraId="5105B33F">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1820" w:type="dxa"/>
            <w:vAlign w:val="center"/>
          </w:tcPr>
          <w:p w14:paraId="706C832D">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pacing w:val="10"/>
                <w:sz w:val="24"/>
                <w:szCs w:val="24"/>
                <w:highlight w:val="none"/>
              </w:rPr>
              <w:t>落</w:t>
            </w:r>
            <w:r>
              <w:rPr>
                <w:rFonts w:hint="eastAsia" w:ascii="仿宋" w:hAnsi="仿宋" w:eastAsia="仿宋" w:cs="仿宋"/>
                <w:color w:val="auto"/>
                <w:spacing w:val="8"/>
                <w:sz w:val="24"/>
                <w:szCs w:val="24"/>
                <w:highlight w:val="none"/>
              </w:rPr>
              <w:t>实采购政策需满足的要求</w:t>
            </w:r>
          </w:p>
        </w:tc>
        <w:tc>
          <w:tcPr>
            <w:tcW w:w="6629" w:type="dxa"/>
            <w:vAlign w:val="center"/>
          </w:tcPr>
          <w:p w14:paraId="6329D744">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一、中小企业</w:t>
            </w:r>
          </w:p>
          <w:p w14:paraId="174B3C80">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根据财政部工信部《关于印发政府采购促进中小企业发展管理办法的 通知》财库〔2020〕46 号 （以下简称本办法） 规定，本项目不属于专门面向中小企业采购。</w:t>
            </w:r>
            <w:r>
              <w:rPr>
                <w:rFonts w:hint="eastAsia" w:ascii="仿宋" w:hAnsi="仿宋" w:eastAsia="仿宋" w:cs="仿宋"/>
                <w:color w:val="auto"/>
                <w:sz w:val="24"/>
                <w:szCs w:val="24"/>
                <w:highlight w:val="none"/>
                <w:lang w:val="en-US" w:eastAsia="zh-CN"/>
              </w:rPr>
              <w:t>供应商提供的货物或服务均由小微企业制造或服务的，报价按优惠幅度10%给予扣除，用扣除后的价格参加评审。</w:t>
            </w:r>
          </w:p>
          <w:p w14:paraId="1FA57387">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 中小企业划分</w:t>
            </w:r>
          </w:p>
          <w:p w14:paraId="276DDDF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中小企业，是指在中华人民共和国境内依法设立，依据《关于印发中 小企业划型标准规定的通知》  （工信部联企业〔2011〕300 号）确定 的中型企业、小型企业和微型企业，但与大企业的负责人为同一人， 或者与大企业存在直接控股、管理关系的除外。</w:t>
            </w:r>
          </w:p>
          <w:p w14:paraId="43C7B364">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符合中小企业划分标准的个体工商户，在政府（</w:t>
            </w:r>
            <w:r>
              <w:rPr>
                <w:rFonts w:hint="eastAsia" w:ascii="仿宋" w:hAnsi="仿宋" w:eastAsia="仿宋" w:cs="仿宋"/>
                <w:color w:val="auto"/>
                <w:sz w:val="24"/>
                <w:szCs w:val="24"/>
                <w:highlight w:val="none"/>
                <w:lang w:val="en-US" w:eastAsia="zh-CN"/>
              </w:rPr>
              <w:t>国企</w:t>
            </w:r>
            <w:r>
              <w:rPr>
                <w:rFonts w:hint="eastAsia" w:ascii="仿宋" w:hAnsi="仿宋" w:eastAsia="仿宋" w:cs="仿宋"/>
                <w:color w:val="auto"/>
                <w:sz w:val="24"/>
                <w:szCs w:val="24"/>
                <w:highlight w:val="none"/>
                <w:lang w:val="zh-CN" w:eastAsia="zh-CN"/>
              </w:rPr>
              <w:t>）采购活动中视同中小企业。</w:t>
            </w:r>
          </w:p>
          <w:p w14:paraId="1BB7B9A5">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 项目属性：</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val="zh-CN" w:eastAsia="zh-CN"/>
              </w:rPr>
              <w:t>类；采购标的对应所属行业：工业。</w:t>
            </w:r>
          </w:p>
          <w:p w14:paraId="71F507D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 中小企业行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482C9C">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 在本项目采购活动中，供应商提供的货物或服务符合下列情形 的，可享受本办法规定的中小企业扶持政策：</w:t>
            </w:r>
          </w:p>
          <w:p w14:paraId="5FFAD5F0">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①货物由中小企业制造，即货物由中小企业生产且使用该中小企业商 号或者注册商标，在货物采购项目中，供应商提供的货物既有中小企 业制造货物，也有大型企业制造货物的，不享受本办法规定的中小企 业扶持政策。</w:t>
            </w:r>
          </w:p>
          <w:p w14:paraId="35AEDFCC">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②中小企业参加政府（</w:t>
            </w:r>
            <w:r>
              <w:rPr>
                <w:rFonts w:hint="eastAsia" w:ascii="仿宋" w:hAnsi="仿宋" w:eastAsia="仿宋" w:cs="仿宋"/>
                <w:color w:val="auto"/>
                <w:sz w:val="24"/>
                <w:szCs w:val="24"/>
                <w:highlight w:val="none"/>
                <w:lang w:val="en-US" w:eastAsia="zh-CN"/>
              </w:rPr>
              <w:t>国企</w:t>
            </w:r>
            <w:r>
              <w:rPr>
                <w:rFonts w:hint="eastAsia" w:ascii="仿宋" w:hAnsi="仿宋" w:eastAsia="仿宋" w:cs="仿宋"/>
                <w:color w:val="auto"/>
                <w:sz w:val="24"/>
                <w:szCs w:val="24"/>
                <w:highlight w:val="none"/>
                <w:lang w:val="zh-CN" w:eastAsia="zh-CN"/>
              </w:rPr>
              <w:t>）采购活动，应当提供《中小企业声明函》。</w:t>
            </w:r>
          </w:p>
          <w:p w14:paraId="5E6E1338">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(5) 不可享受本办法规定的中小企业扶持政策的情形</w:t>
            </w:r>
          </w:p>
          <w:p w14:paraId="278FCA19">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①未提供《中小企业声明函》，或者提供的《中小企业声明函》不符合相关规定。（2）监狱企业、残疾人福利性单位属于小型微型企业的， 不重复享受小微企业优惠政策。</w:t>
            </w:r>
          </w:p>
          <w:p w14:paraId="642DDCA1">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②事业单位和社会团体不属于企业，不享受小微企业扶持政策。</w:t>
            </w:r>
          </w:p>
          <w:p w14:paraId="7CD6AB45">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二、监狱企业</w:t>
            </w:r>
          </w:p>
          <w:p w14:paraId="355E1450">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 根据财政部、司法部《关于政府采购支持监狱企业发展有关问 题的通知》 （财库〔2014〕68 号）文件精神，监狱企业视同小微企业。</w:t>
            </w:r>
          </w:p>
          <w:p w14:paraId="76277AF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 监狱企业应当提供《监狱企业声明函》及由省级以上监狱管理局、戒毒管理局（含新疆生产建设兵团）出具的属于监狱企业的证明文 件，否则不予认可。</w:t>
            </w:r>
          </w:p>
          <w:p w14:paraId="1229A2DF">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三、残疾人福利性单位</w:t>
            </w:r>
          </w:p>
          <w:p w14:paraId="07B301D2">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 根据财政部 民政部 中国残疾人联合会《关于促进残疾人就业 政府采购政策的通知》 （财库〔2017〕141 号）文件精神，残疾人福利 性单位视同小微企业。</w:t>
            </w:r>
          </w:p>
          <w:p w14:paraId="7CB2FC36">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 残疾人福利性单位应当提供《残疾人福利性单位声明函》，否则 不予认可。</w:t>
            </w:r>
          </w:p>
        </w:tc>
      </w:tr>
      <w:tr w14:paraId="0E2C13D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Align w:val="center"/>
          </w:tcPr>
          <w:p w14:paraId="109EB012">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w:t>
            </w:r>
          </w:p>
        </w:tc>
        <w:tc>
          <w:tcPr>
            <w:tcW w:w="1820" w:type="dxa"/>
            <w:vAlign w:val="center"/>
          </w:tcPr>
          <w:p w14:paraId="5F1D3B78">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采购信息发布媒体</w:t>
            </w:r>
          </w:p>
        </w:tc>
        <w:tc>
          <w:tcPr>
            <w:tcW w:w="6629" w:type="dxa"/>
            <w:vAlign w:val="center"/>
          </w:tcPr>
          <w:p w14:paraId="0F0385B8">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left="0" w:lef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Cs w:val="24"/>
                <w:highlight w:val="none"/>
                <w:lang w:eastAsia="zh-CN"/>
              </w:rPr>
              <w:t>龙游县水务集团网</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http://www.lyswjt.com/</w:t>
            </w:r>
            <w:r>
              <w:rPr>
                <w:rFonts w:hint="eastAsia" w:ascii="仿宋" w:hAnsi="仿宋" w:eastAsia="仿宋" w:cs="仿宋"/>
                <w:color w:val="auto"/>
                <w:szCs w:val="24"/>
                <w:highlight w:val="none"/>
              </w:rPr>
              <w:t xml:space="preserve">）  </w:t>
            </w:r>
          </w:p>
        </w:tc>
      </w:tr>
      <w:tr w14:paraId="120F789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09" w:type="dxa"/>
            <w:vAlign w:val="center"/>
          </w:tcPr>
          <w:p w14:paraId="3E0541C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w:t>
            </w:r>
          </w:p>
        </w:tc>
        <w:tc>
          <w:tcPr>
            <w:tcW w:w="1820" w:type="dxa"/>
            <w:vAlign w:val="center"/>
          </w:tcPr>
          <w:p w14:paraId="518FF87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供应商质疑</w:t>
            </w:r>
          </w:p>
        </w:tc>
        <w:tc>
          <w:tcPr>
            <w:tcW w:w="6629" w:type="dxa"/>
            <w:vAlign w:val="center"/>
          </w:tcPr>
          <w:p w14:paraId="61326CEB">
            <w:pPr>
              <w:keepNext w:val="0"/>
              <w:keepLines w:val="0"/>
              <w:pageBreakBefore w:val="0"/>
              <w:widowControl/>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名  称</w:t>
            </w:r>
            <w:r>
              <w:rPr>
                <w:rFonts w:hint="eastAsia" w:ascii="仿宋" w:hAnsi="仿宋" w:eastAsia="仿宋" w:cs="仿宋"/>
                <w:color w:val="auto"/>
                <w:kern w:val="2"/>
                <w:sz w:val="24"/>
                <w:szCs w:val="24"/>
                <w:highlight w:val="none"/>
                <w:lang w:val="zh-CN" w:eastAsia="zh-CN" w:bidi="ar-SA"/>
              </w:rPr>
              <w:t xml:space="preserve">：衢州兴浩工程咨询有限公司  </w:t>
            </w:r>
          </w:p>
          <w:p w14:paraId="18EE8301">
            <w:pPr>
              <w:keepNext w:val="0"/>
              <w:keepLines w:val="0"/>
              <w:pageBreakBefore w:val="0"/>
              <w:tabs>
                <w:tab w:val="left" w:pos="0"/>
              </w:tabs>
              <w:kinsoku/>
              <w:wordWrap/>
              <w:overflowPunct/>
              <w:topLinePunct w:val="0"/>
              <w:autoSpaceDE w:val="0"/>
              <w:autoSpaceDN w:val="0"/>
              <w:bidi w:val="0"/>
              <w:adjustRightInd w:val="0"/>
              <w:snapToGrid/>
              <w:spacing w:line="240" w:lineRule="auto"/>
              <w:ind w:firstLine="0" w:firstLineChars="0"/>
              <w:jc w:val="left"/>
              <w:textAlignment w:val="auto"/>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zh-CN"/>
              </w:rPr>
              <w:t>地址：</w:t>
            </w:r>
            <w:r>
              <w:rPr>
                <w:rFonts w:hint="eastAsia" w:ascii="仿宋" w:hAnsi="仿宋" w:eastAsia="仿宋" w:cs="仿宋"/>
                <w:bCs w:val="0"/>
                <w:color w:val="auto"/>
                <w:sz w:val="24"/>
                <w:szCs w:val="24"/>
                <w:highlight w:val="none"/>
                <w:lang w:val="zh-CN" w:eastAsia="zh-CN"/>
              </w:rPr>
              <w:t>龙游县龙洲街道广信大厦701</w:t>
            </w:r>
          </w:p>
          <w:p w14:paraId="5A23AF2C">
            <w:pPr>
              <w:keepNext w:val="0"/>
              <w:keepLines w:val="0"/>
              <w:pageBreakBefore w:val="0"/>
              <w:widowControl/>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left"/>
              <w:textAlignment w:val="auto"/>
              <w:rPr>
                <w:rFonts w:hint="eastAsia" w:ascii="仿宋" w:hAnsi="仿宋" w:eastAsia="仿宋" w:cs="仿宋"/>
                <w:bCs w:val="0"/>
                <w:color w:val="auto"/>
                <w:sz w:val="24"/>
                <w:szCs w:val="24"/>
                <w:highlight w:val="none"/>
                <w:lang w:val="zh-CN" w:eastAsia="zh-CN"/>
              </w:rPr>
            </w:pPr>
            <w:r>
              <w:rPr>
                <w:rFonts w:hint="eastAsia" w:ascii="仿宋" w:hAnsi="仿宋" w:eastAsia="仿宋" w:cs="仿宋"/>
                <w:bCs w:val="0"/>
                <w:color w:val="auto"/>
                <w:sz w:val="24"/>
                <w:szCs w:val="24"/>
                <w:highlight w:val="none"/>
                <w:lang w:val="zh-CN"/>
              </w:rPr>
              <w:t>质疑联系人：赖女士</w:t>
            </w:r>
          </w:p>
          <w:p w14:paraId="741A7718">
            <w:pPr>
              <w:keepNext w:val="0"/>
              <w:keepLines w:val="0"/>
              <w:pageBreakBefore w:val="0"/>
              <w:widowControl/>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Cs w:val="0"/>
                <w:color w:val="auto"/>
                <w:sz w:val="24"/>
                <w:szCs w:val="24"/>
                <w:highlight w:val="none"/>
                <w:lang w:val="zh-CN"/>
              </w:rPr>
              <w:t>质疑联系电话：18767075420</w:t>
            </w:r>
          </w:p>
        </w:tc>
      </w:tr>
      <w:tr w14:paraId="5C7CC57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09" w:type="dxa"/>
            <w:vAlign w:val="center"/>
          </w:tcPr>
          <w:p w14:paraId="38B84AA4">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w:t>
            </w:r>
          </w:p>
        </w:tc>
        <w:tc>
          <w:tcPr>
            <w:tcW w:w="1820" w:type="dxa"/>
            <w:vAlign w:val="center"/>
          </w:tcPr>
          <w:p w14:paraId="376E7116">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供应商投诉</w:t>
            </w:r>
          </w:p>
        </w:tc>
        <w:tc>
          <w:tcPr>
            <w:tcW w:w="6629" w:type="dxa"/>
            <w:vAlign w:val="center"/>
          </w:tcPr>
          <w:p w14:paraId="62E1895D">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名称：浙江华水环境工程有限公司</w:t>
            </w:r>
          </w:p>
          <w:p w14:paraId="0C85FB11">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地址：龙游县龙洲街道城北姜北</w:t>
            </w:r>
          </w:p>
          <w:p w14:paraId="74974733">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联系人：</w:t>
            </w:r>
            <w:r>
              <w:rPr>
                <w:rFonts w:hint="eastAsia" w:ascii="仿宋" w:hAnsi="仿宋" w:eastAsia="仿宋" w:cs="仿宋"/>
                <w:color w:val="auto"/>
                <w:kern w:val="2"/>
                <w:sz w:val="24"/>
                <w:szCs w:val="24"/>
                <w:highlight w:val="none"/>
                <w:lang w:val="en-US" w:eastAsia="zh-CN" w:bidi="ar-SA"/>
              </w:rPr>
              <w:t xml:space="preserve">胡先生 </w:t>
            </w:r>
          </w:p>
          <w:p w14:paraId="6D49101F">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监督投诉电话：</w:t>
            </w:r>
            <w:r>
              <w:rPr>
                <w:rFonts w:hint="eastAsia" w:ascii="仿宋" w:hAnsi="仿宋" w:eastAsia="仿宋" w:cs="仿宋"/>
                <w:color w:val="auto"/>
                <w:sz w:val="24"/>
                <w:szCs w:val="24"/>
                <w:highlight w:val="none"/>
                <w:lang w:eastAsia="zh-CN"/>
              </w:rPr>
              <w:t>13575676825</w:t>
            </w:r>
          </w:p>
        </w:tc>
      </w:tr>
      <w:tr w14:paraId="0B49761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9" w:type="dxa"/>
            <w:vAlign w:val="center"/>
          </w:tcPr>
          <w:p w14:paraId="0C5F2530">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35</w:t>
            </w:r>
          </w:p>
        </w:tc>
        <w:tc>
          <w:tcPr>
            <w:tcW w:w="1820" w:type="dxa"/>
            <w:vAlign w:val="center"/>
          </w:tcPr>
          <w:p w14:paraId="7F5EA504">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解释权</w:t>
            </w:r>
          </w:p>
        </w:tc>
        <w:tc>
          <w:tcPr>
            <w:tcW w:w="6629" w:type="dxa"/>
            <w:vAlign w:val="center"/>
          </w:tcPr>
          <w:p w14:paraId="7479D89B">
            <w:pPr>
              <w:pStyle w:val="60"/>
              <w:keepNext w:val="0"/>
              <w:keepLines w:val="0"/>
              <w:pageBreakBefore w:val="0"/>
              <w:widowControl w:val="0"/>
              <w:suppressLineNumbers w:val="0"/>
              <w:tabs>
                <w:tab w:val="left" w:pos="768"/>
              </w:tabs>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本文件的解释权属于采购人</w:t>
            </w:r>
          </w:p>
        </w:tc>
      </w:tr>
      <w:tr w14:paraId="0A0FE4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9" w:type="dxa"/>
            <w:tcBorders>
              <w:bottom w:val="thinThickSmallGap" w:color="auto" w:sz="12" w:space="0"/>
            </w:tcBorders>
            <w:vAlign w:val="center"/>
          </w:tcPr>
          <w:p w14:paraId="29EF4A20">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kern w:val="2"/>
                <w:sz w:val="24"/>
                <w:szCs w:val="24"/>
                <w:highlight w:val="none"/>
                <w:lang w:val="en-US" w:eastAsia="zh-CN" w:bidi="ar-SA"/>
              </w:rPr>
            </w:pPr>
            <w:bookmarkStart w:id="42" w:name="_Toc30766"/>
            <w:bookmarkStart w:id="43" w:name="_Toc30799"/>
            <w:r>
              <w:rPr>
                <w:rFonts w:hint="eastAsia" w:ascii="仿宋" w:hAnsi="仿宋" w:eastAsia="仿宋" w:cs="仿宋"/>
                <w:color w:val="auto"/>
                <w:kern w:val="2"/>
                <w:sz w:val="24"/>
                <w:szCs w:val="24"/>
                <w:highlight w:val="none"/>
                <w:lang w:val="en-US" w:eastAsia="zh-CN" w:bidi="ar-SA"/>
              </w:rPr>
              <w:t>36</w:t>
            </w:r>
          </w:p>
        </w:tc>
        <w:tc>
          <w:tcPr>
            <w:tcW w:w="1820" w:type="dxa"/>
            <w:tcBorders>
              <w:bottom w:val="thinThickSmallGap" w:color="auto" w:sz="12" w:space="0"/>
            </w:tcBorders>
            <w:vAlign w:val="center"/>
          </w:tcPr>
          <w:p w14:paraId="6125E124">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样品</w:t>
            </w:r>
          </w:p>
        </w:tc>
        <w:tc>
          <w:tcPr>
            <w:tcW w:w="6629" w:type="dxa"/>
            <w:tcBorders>
              <w:bottom w:val="thinThickSmallGap" w:color="auto" w:sz="12" w:space="0"/>
            </w:tcBorders>
            <w:vAlign w:val="center"/>
          </w:tcPr>
          <w:p w14:paraId="16638BE9">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本项目要求提供样品供水管线标志桩（10×10×100cm）一个；不锈钢管线标志钉（直径7cm高7cm厚0.15cm）一个；不锈钢管线标志牌（直径7cm厚0.15cm）一个（含螺丝配件）</w:t>
            </w:r>
            <w:r>
              <w:rPr>
                <w:rFonts w:hint="eastAsia" w:ascii="仿宋" w:hAnsi="仿宋" w:eastAsia="仿宋" w:cs="仿宋"/>
                <w:color w:val="auto"/>
                <w:kern w:val="2"/>
                <w:sz w:val="24"/>
                <w:szCs w:val="24"/>
                <w:highlight w:val="none"/>
                <w:lang w:val="en-US" w:eastAsia="zh-CN" w:bidi="ar-SA"/>
              </w:rPr>
              <w:t>。</w:t>
            </w:r>
          </w:p>
          <w:p w14:paraId="31C69CF9">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请于投标文件递交截止时间前随投标文件一同递交至龙游县水务集团有限公司一楼开标室（龙游县荣昌大道35号）。</w:t>
            </w:r>
          </w:p>
          <w:p w14:paraId="41F64764">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（1）样品的评审方法以及评审标准：详见评标办法；</w:t>
            </w:r>
          </w:p>
          <w:p w14:paraId="7535E7F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（2）样品的生产、安装、运输费、保全费等一切费用由供应商自理；</w:t>
            </w:r>
          </w:p>
          <w:p w14:paraId="4C69D107">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（3）供应商应按照采购代理机构的要求摆放样品并做好展示，具体摆放位置以现场工作人员安排为准，样品不能有供应商的标识及品牌，样品将进行统一编号；</w:t>
            </w:r>
          </w:p>
          <w:p w14:paraId="7AB020DD">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宣布评标结果前，供应商不得将样品整理、装箱或者撤离展示区；遇到特殊情况需要对样品进行整理、装箱或者移动样品的，供应商必须书面提出申请，采购代理机构同意后方可移动样品。已经确定供应商响应无效或者废标的，供应商签字确认后可以进行样品整理、装箱或者撤离展示区，但不得影响或者损害其他供应商的样品，否则将承担相应的法律责任；</w:t>
            </w:r>
          </w:p>
          <w:p w14:paraId="78FE72B0">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（5）宣布评标结果后，采购人、采购代理机构共同清点、检查和密封样品，成交供应商的样品由成交供应商送至采购人指定地点封存，作为履约验收的参考。其他供应商的样品在评审结束后自行领回。</w:t>
            </w:r>
          </w:p>
        </w:tc>
      </w:tr>
    </w:tbl>
    <w:p w14:paraId="6390B26A">
      <w:pPr>
        <w:pStyle w:val="2"/>
        <w:spacing w:before="120" w:beforeAutospacing="0" w:after="120" w:afterAutospacing="0"/>
        <w:outlineLvl w:val="1"/>
        <w:rPr>
          <w:rFonts w:ascii="仿宋" w:hAnsi="仿宋" w:eastAsia="仿宋" w:cs="仿宋"/>
          <w:b/>
          <w:bCs w:val="0"/>
          <w:color w:val="auto"/>
          <w:sz w:val="28"/>
          <w:szCs w:val="28"/>
          <w:highlight w:val="none"/>
        </w:rPr>
      </w:pPr>
      <w:bookmarkStart w:id="44" w:name="_Toc4141"/>
      <w:bookmarkEnd w:id="44"/>
      <w:r>
        <w:rPr>
          <w:rFonts w:hint="eastAsia" w:ascii="仿宋" w:hAnsi="仿宋" w:eastAsia="仿宋" w:cs="仿宋"/>
          <w:b/>
          <w:bCs w:val="0"/>
          <w:color w:val="auto"/>
          <w:sz w:val="28"/>
          <w:szCs w:val="28"/>
          <w:highlight w:val="none"/>
        </w:rPr>
        <w:t>二、说明</w:t>
      </w:r>
      <w:bookmarkEnd w:id="42"/>
      <w:bookmarkEnd w:id="43"/>
    </w:p>
    <w:p w14:paraId="1CFDA512">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1.编制依据</w:t>
      </w:r>
    </w:p>
    <w:p w14:paraId="77A78C18">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参照《龙游县国有企业采购管理暂行办法》（龙政办发</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2021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58号）以及政府采购有关规定，编制本招标文件。</w:t>
      </w:r>
    </w:p>
    <w:p w14:paraId="54C245CF">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2.定义</w:t>
      </w:r>
    </w:p>
    <w:p w14:paraId="79C73AE5">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2.1“采购人”系指“</w:t>
      </w:r>
      <w:r>
        <w:rPr>
          <w:rFonts w:hint="eastAsia" w:ascii="仿宋" w:hAnsi="仿宋" w:eastAsia="仿宋" w:cs="仿宋"/>
          <w:color w:val="auto"/>
          <w:szCs w:val="24"/>
          <w:highlight w:val="none"/>
          <w:lang w:eastAsia="zh-CN"/>
        </w:rPr>
        <w:t>浙江华水环境工程有限公司</w:t>
      </w:r>
      <w:r>
        <w:rPr>
          <w:rFonts w:hint="eastAsia" w:ascii="仿宋" w:hAnsi="仿宋" w:eastAsia="仿宋" w:cs="仿宋"/>
          <w:color w:val="auto"/>
          <w:szCs w:val="24"/>
          <w:highlight w:val="none"/>
        </w:rPr>
        <w:t>”。</w:t>
      </w:r>
    </w:p>
    <w:p w14:paraId="7329304C">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2.2“供应商”系指向采购人提交</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的供应商。</w:t>
      </w:r>
    </w:p>
    <w:p w14:paraId="28F03C57">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2.3“</w:t>
      </w:r>
      <w:r>
        <w:rPr>
          <w:rFonts w:hint="eastAsia" w:ascii="仿宋" w:hAnsi="仿宋" w:eastAsia="仿宋" w:cs="仿宋"/>
          <w:color w:val="auto"/>
          <w:szCs w:val="24"/>
          <w:highlight w:val="none"/>
          <w:lang w:eastAsia="zh-CN"/>
        </w:rPr>
        <w:t>招标组织人</w:t>
      </w:r>
      <w:r>
        <w:rPr>
          <w:rFonts w:hint="eastAsia" w:ascii="仿宋" w:hAnsi="仿宋" w:eastAsia="仿宋" w:cs="仿宋"/>
          <w:color w:val="auto"/>
          <w:szCs w:val="24"/>
          <w:highlight w:val="none"/>
        </w:rPr>
        <w:t>”系指“</w:t>
      </w:r>
      <w:r>
        <w:rPr>
          <w:rFonts w:hint="eastAsia" w:ascii="仿宋" w:hAnsi="仿宋" w:eastAsia="仿宋" w:cs="仿宋"/>
          <w:color w:val="auto"/>
          <w:szCs w:val="24"/>
          <w:highlight w:val="none"/>
          <w:lang w:eastAsia="zh-CN"/>
        </w:rPr>
        <w:t>衢州兴浩工程咨询有限公司</w:t>
      </w:r>
      <w:r>
        <w:rPr>
          <w:rFonts w:hint="eastAsia" w:ascii="仿宋" w:hAnsi="仿宋" w:eastAsia="仿宋" w:cs="仿宋"/>
          <w:color w:val="auto"/>
          <w:szCs w:val="24"/>
          <w:highlight w:val="none"/>
        </w:rPr>
        <w:t>”。</w:t>
      </w:r>
    </w:p>
    <w:p w14:paraId="0601E746">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2.4“货物”系指按本</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中采购人所要求的设备。</w:t>
      </w:r>
    </w:p>
    <w:p w14:paraId="13D33032">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2.5“服务”系指供应商按</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规定为采购人提供货物的相关服务。</w:t>
      </w:r>
    </w:p>
    <w:p w14:paraId="138669AF">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2.6“产品”系指供应商按</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规定，须向采购人（使用单位或买方）提供一切仪器仪表、备品备件、工具、手册及其他有关技术资料和材料。</w:t>
      </w:r>
    </w:p>
    <w:p w14:paraId="405336DC">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“▲”系指按本</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要求供应商必须实质性响应的条款，有任何一项缺失或非实质性响应即刻取消其资格。供应商自行承担其参加</w:t>
      </w:r>
      <w:r>
        <w:rPr>
          <w:rFonts w:hint="eastAsia" w:ascii="仿宋" w:hAnsi="仿宋" w:eastAsia="仿宋" w:cs="仿宋"/>
          <w:color w:val="auto"/>
          <w:szCs w:val="24"/>
          <w:highlight w:val="none"/>
          <w:lang w:eastAsia="zh-CN"/>
        </w:rPr>
        <w:t>投标</w:t>
      </w:r>
      <w:r>
        <w:rPr>
          <w:rFonts w:hint="eastAsia" w:ascii="仿宋" w:hAnsi="仿宋" w:eastAsia="仿宋" w:cs="仿宋"/>
          <w:color w:val="auto"/>
          <w:szCs w:val="24"/>
          <w:highlight w:val="none"/>
        </w:rPr>
        <w:t>所涉及的一切费用。</w:t>
      </w:r>
    </w:p>
    <w:p w14:paraId="11730E12">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3.合格的供应商：详见供应商</w:t>
      </w:r>
      <w:r>
        <w:rPr>
          <w:rFonts w:hint="eastAsia" w:ascii="仿宋" w:hAnsi="仿宋" w:eastAsia="仿宋" w:cs="仿宋"/>
          <w:color w:val="auto"/>
          <w:szCs w:val="24"/>
          <w:highlight w:val="none"/>
          <w:lang w:eastAsia="zh-CN"/>
        </w:rPr>
        <w:t>招标</w:t>
      </w:r>
      <w:r>
        <w:rPr>
          <w:rFonts w:hint="eastAsia" w:ascii="仿宋" w:hAnsi="仿宋" w:eastAsia="仿宋" w:cs="仿宋"/>
          <w:color w:val="auto"/>
          <w:szCs w:val="24"/>
          <w:highlight w:val="none"/>
        </w:rPr>
        <w:t>公告二、申请人的资格要求。</w:t>
      </w:r>
    </w:p>
    <w:p w14:paraId="625C181D">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4.响应费用</w:t>
      </w:r>
    </w:p>
    <w:p w14:paraId="00A78D11">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供应商自行承担其参加</w:t>
      </w:r>
      <w:r>
        <w:rPr>
          <w:rFonts w:hint="eastAsia" w:ascii="仿宋" w:hAnsi="仿宋" w:eastAsia="仿宋" w:cs="仿宋"/>
          <w:color w:val="auto"/>
          <w:szCs w:val="24"/>
          <w:highlight w:val="none"/>
          <w:lang w:eastAsia="zh-CN"/>
        </w:rPr>
        <w:t>投标</w:t>
      </w:r>
      <w:r>
        <w:rPr>
          <w:rFonts w:hint="eastAsia" w:ascii="仿宋" w:hAnsi="仿宋" w:eastAsia="仿宋" w:cs="仿宋"/>
          <w:color w:val="auto"/>
          <w:szCs w:val="24"/>
          <w:highlight w:val="none"/>
        </w:rPr>
        <w:t>所涉及的一切费用。</w:t>
      </w:r>
    </w:p>
    <w:p w14:paraId="6018E2B3">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5.投标委托</w:t>
      </w:r>
    </w:p>
    <w:p w14:paraId="7D3B674D">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供应商代表须携带有效身份证件。如供应商代表不是法定代表人，须有法定代表人出具的授权委托书（正本用原件，副本用复印件，格式见第六章）。递交</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时还需递交法人授权委托书一份及被授权人身份证原件。</w:t>
      </w:r>
    </w:p>
    <w:p w14:paraId="53B3FCC6">
      <w:pPr>
        <w:pStyle w:val="18"/>
        <w:spacing w:beforeAutospacing="0" w:afterAutospacing="0" w:line="360" w:lineRule="auto"/>
        <w:ind w:lef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▲法人代表或被授权人必须在投标现场接受工作人员身份核验。</w:t>
      </w:r>
    </w:p>
    <w:p w14:paraId="5CD1A469">
      <w:pPr>
        <w:pStyle w:val="2"/>
        <w:spacing w:before="120" w:beforeAutospacing="0" w:after="120" w:afterAutospacing="0"/>
        <w:outlineLvl w:val="1"/>
        <w:rPr>
          <w:rFonts w:hint="eastAsia" w:ascii="仿宋" w:hAnsi="仿宋" w:eastAsia="仿宋" w:cs="仿宋"/>
          <w:b/>
          <w:bCs w:val="0"/>
          <w:color w:val="auto"/>
          <w:sz w:val="28"/>
          <w:szCs w:val="28"/>
          <w:highlight w:val="none"/>
          <w:lang w:eastAsia="zh-CN"/>
        </w:rPr>
      </w:pPr>
      <w:bookmarkStart w:id="45" w:name="_Toc25243"/>
      <w:bookmarkEnd w:id="45"/>
      <w:bookmarkStart w:id="46" w:name="_Toc361437145"/>
      <w:bookmarkEnd w:id="46"/>
      <w:bookmarkStart w:id="47" w:name="_Toc361434559"/>
      <w:bookmarkEnd w:id="47"/>
      <w:bookmarkStart w:id="48" w:name="_Toc361434460"/>
      <w:bookmarkEnd w:id="48"/>
      <w:bookmarkStart w:id="49" w:name="_Toc361434895"/>
      <w:bookmarkEnd w:id="49"/>
      <w:bookmarkStart w:id="50" w:name="_Toc41551206"/>
      <w:bookmarkEnd w:id="50"/>
      <w:bookmarkStart w:id="51" w:name="_Toc101321791"/>
      <w:bookmarkEnd w:id="51"/>
      <w:bookmarkStart w:id="52" w:name="_Toc361434799"/>
      <w:bookmarkEnd w:id="52"/>
      <w:bookmarkStart w:id="53" w:name="_Toc13128"/>
      <w:bookmarkEnd w:id="53"/>
      <w:bookmarkStart w:id="54" w:name="_Toc14626630"/>
      <w:bookmarkEnd w:id="54"/>
      <w:bookmarkStart w:id="55" w:name="_Toc474595037"/>
      <w:bookmarkEnd w:id="55"/>
      <w:bookmarkStart w:id="56" w:name="_Toc12963"/>
      <w:bookmarkStart w:id="57" w:name="_Toc7474"/>
      <w:r>
        <w:rPr>
          <w:rFonts w:hint="eastAsia" w:ascii="仿宋" w:hAnsi="仿宋" w:eastAsia="仿宋" w:cs="仿宋"/>
          <w:b/>
          <w:bCs w:val="0"/>
          <w:color w:val="auto"/>
          <w:sz w:val="28"/>
          <w:szCs w:val="28"/>
          <w:highlight w:val="none"/>
        </w:rPr>
        <w:t>三、</w:t>
      </w:r>
      <w:bookmarkEnd w:id="56"/>
      <w:r>
        <w:rPr>
          <w:rFonts w:hint="eastAsia" w:ascii="仿宋" w:hAnsi="仿宋" w:eastAsia="仿宋" w:cs="仿宋"/>
          <w:b/>
          <w:bCs w:val="0"/>
          <w:color w:val="auto"/>
          <w:sz w:val="28"/>
          <w:szCs w:val="28"/>
          <w:highlight w:val="none"/>
          <w:lang w:eastAsia="zh-CN"/>
        </w:rPr>
        <w:t>招标文件</w:t>
      </w:r>
      <w:bookmarkEnd w:id="57"/>
    </w:p>
    <w:p w14:paraId="578FAE5E">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bookmarkStart w:id="58" w:name="_Toc101321792"/>
      <w:bookmarkStart w:id="59" w:name="_Toc474595038"/>
      <w:bookmarkStart w:id="60" w:name="_Toc361434800"/>
      <w:bookmarkStart w:id="61" w:name="_Toc14626631"/>
      <w:bookmarkStart w:id="62" w:name="_Toc361434560"/>
      <w:bookmarkStart w:id="63" w:name="_Toc361434461"/>
      <w:bookmarkStart w:id="64" w:name="_Toc361437146"/>
      <w:bookmarkStart w:id="65" w:name="_Toc361434896"/>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的组成</w:t>
      </w:r>
    </w:p>
    <w:p w14:paraId="5E2CA3FC">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用于阐明所需采购</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程序和合同主要条款。</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由下述部分组成：</w:t>
      </w:r>
    </w:p>
    <w:p w14:paraId="0C9DA36B">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公告</w:t>
      </w:r>
    </w:p>
    <w:p w14:paraId="17E9A264">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供应商须知 </w:t>
      </w:r>
    </w:p>
    <w:p w14:paraId="3E5C0CA8">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采购内容及要求</w:t>
      </w:r>
    </w:p>
    <w:p w14:paraId="678F2849">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）评标办法及开评标程序</w:t>
      </w:r>
    </w:p>
    <w:p w14:paraId="020F3297">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合同主要条款</w:t>
      </w:r>
    </w:p>
    <w:p w14:paraId="5D9E3E1B">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w:t>
      </w:r>
    </w:p>
    <w:p w14:paraId="6BE52C12">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的澄清</w:t>
      </w:r>
    </w:p>
    <w:p w14:paraId="1F986AF0">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如有疑点，可要求澄清。按</w:t>
      </w:r>
      <w:r>
        <w:rPr>
          <w:rFonts w:hint="eastAsia" w:ascii="仿宋" w:hAnsi="仿宋" w:eastAsia="仿宋" w:cs="仿宋"/>
          <w:color w:val="auto"/>
          <w:sz w:val="24"/>
          <w:szCs w:val="24"/>
          <w:highlight w:val="none"/>
          <w:lang w:eastAsia="zh-CN"/>
        </w:rPr>
        <w:t>招标公告</w:t>
      </w:r>
      <w:r>
        <w:rPr>
          <w:rFonts w:hint="eastAsia" w:ascii="仿宋" w:hAnsi="仿宋" w:eastAsia="仿宋" w:cs="仿宋"/>
          <w:color w:val="auto"/>
          <w:sz w:val="24"/>
          <w:szCs w:val="24"/>
          <w:highlight w:val="none"/>
        </w:rPr>
        <w:t>中的规定时间前在</w:t>
      </w:r>
      <w:r>
        <w:rPr>
          <w:rFonts w:hint="eastAsia" w:ascii="仿宋" w:hAnsi="仿宋" w:eastAsia="仿宋" w:cs="仿宋"/>
          <w:color w:val="auto"/>
          <w:sz w:val="24"/>
          <w:szCs w:val="24"/>
          <w:highlight w:val="none"/>
          <w:lang w:eastAsia="zh-CN"/>
        </w:rPr>
        <w:t>龙游县水务集团网</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http://www.lyswjt.com/</w:t>
      </w:r>
      <w:r>
        <w:rPr>
          <w:rFonts w:hint="eastAsia" w:ascii="仿宋" w:hAnsi="仿宋" w:eastAsia="仿宋" w:cs="仿宋"/>
          <w:color w:val="auto"/>
          <w:sz w:val="24"/>
          <w:szCs w:val="24"/>
          <w:highlight w:val="none"/>
        </w:rPr>
        <w:t>）予以公布答复，请所有获取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的供应商必须注意。该澄清内容为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的组成部分。</w:t>
      </w:r>
    </w:p>
    <w:p w14:paraId="3C4CBF75">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的修改</w:t>
      </w:r>
    </w:p>
    <w:p w14:paraId="59513431">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8.1采购人可以对已发出的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进行必要的澄清或者修改，以补充文件的形式在</w:t>
      </w:r>
      <w:r>
        <w:rPr>
          <w:rFonts w:hint="eastAsia" w:ascii="仿宋" w:hAnsi="仿宋" w:eastAsia="仿宋" w:cs="仿宋"/>
          <w:color w:val="auto"/>
          <w:sz w:val="24"/>
          <w:szCs w:val="24"/>
          <w:highlight w:val="none"/>
          <w:lang w:eastAsia="zh-CN"/>
        </w:rPr>
        <w:t>龙游县水务集团网</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http://www.lyswjt.com/</w:t>
      </w:r>
      <w:r>
        <w:rPr>
          <w:rFonts w:hint="eastAsia" w:ascii="仿宋" w:hAnsi="仿宋" w:eastAsia="仿宋" w:cs="仿宋"/>
          <w:color w:val="auto"/>
          <w:sz w:val="24"/>
          <w:szCs w:val="24"/>
          <w:highlight w:val="none"/>
        </w:rPr>
        <w:t>）予以公布，澄清或者修改的内容作为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的组成部分。</w:t>
      </w:r>
    </w:p>
    <w:p w14:paraId="4F951C21">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w:t>
      </w:r>
    </w:p>
    <w:p w14:paraId="0DB9E95D">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①▲单位负责人为同一人或者存在直接控股、管理关系的不同供应商，不得参加本项目的采购活动。</w:t>
      </w:r>
    </w:p>
    <w:p w14:paraId="49AEEA36">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成交供应商推荐资格；评审得分相同的采取随机抽取方式确定，其他同品牌供应商不作为成交候选人。</w:t>
      </w:r>
    </w:p>
    <w:p w14:paraId="7C0D0FF7">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非单一产品采购项目，招标文件中确定核心产品。多家供应商提供的核心产品品牌全部相同的，按前款规定处理。 </w:t>
      </w:r>
    </w:p>
    <w:p w14:paraId="6FB7829E">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③▲供应商投标所使用的资格、信誉与企业认证必须为本法人所拥有；</w:t>
      </w:r>
    </w:p>
    <w:p w14:paraId="46FC6911">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④▲供应商应仔细阅读招标文件的所有内容，按照招标文件的要求提交投标文件，并对所提供的全部资料的真实性承担法律责任。</w:t>
      </w:r>
    </w:p>
    <w:p w14:paraId="06974E69">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⑤▲供应商在投标活动中提供任何虚假材料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其投标无效，并报监管部门查处成交后发现的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成交供应商须依照《中华人民共和国消费者权益保护法》第49条之规定双倍赔偿采购人，且民事赔偿并不免除违法供应商的行政与刑事责任。</w:t>
      </w:r>
    </w:p>
    <w:bookmarkEnd w:id="58"/>
    <w:bookmarkEnd w:id="59"/>
    <w:bookmarkEnd w:id="60"/>
    <w:bookmarkEnd w:id="61"/>
    <w:bookmarkEnd w:id="62"/>
    <w:bookmarkEnd w:id="63"/>
    <w:bookmarkEnd w:id="64"/>
    <w:bookmarkEnd w:id="65"/>
    <w:p w14:paraId="512BF1EF">
      <w:pPr>
        <w:pStyle w:val="2"/>
        <w:spacing w:before="120" w:beforeAutospacing="0" w:after="120" w:afterAutospacing="0"/>
        <w:rPr>
          <w:rFonts w:ascii="仿宋" w:hAnsi="仿宋" w:eastAsia="仿宋" w:cs="仿宋"/>
          <w:b/>
          <w:bCs w:val="0"/>
          <w:color w:val="auto"/>
          <w:sz w:val="28"/>
          <w:szCs w:val="28"/>
          <w:highlight w:val="none"/>
        </w:rPr>
      </w:pPr>
      <w:bookmarkStart w:id="66" w:name="_Toc20661"/>
      <w:bookmarkEnd w:id="66"/>
      <w:bookmarkStart w:id="67" w:name="_Toc41551208"/>
      <w:bookmarkEnd w:id="67"/>
      <w:bookmarkStart w:id="68" w:name="_Toc8030"/>
      <w:bookmarkEnd w:id="68"/>
      <w:bookmarkStart w:id="69" w:name="_Toc28879"/>
      <w:bookmarkStart w:id="70" w:name="_Toc14540"/>
      <w:r>
        <w:rPr>
          <w:rFonts w:hint="eastAsia" w:ascii="仿宋" w:hAnsi="仿宋" w:eastAsia="仿宋" w:cs="仿宋"/>
          <w:b/>
          <w:bCs w:val="0"/>
          <w:color w:val="auto"/>
          <w:sz w:val="28"/>
          <w:szCs w:val="28"/>
          <w:highlight w:val="none"/>
        </w:rPr>
        <w:t>四、</w:t>
      </w:r>
      <w:r>
        <w:rPr>
          <w:rFonts w:hint="eastAsia" w:ascii="仿宋" w:hAnsi="仿宋" w:eastAsia="仿宋" w:cs="仿宋"/>
          <w:b/>
          <w:bCs w:val="0"/>
          <w:color w:val="auto"/>
          <w:sz w:val="28"/>
          <w:szCs w:val="28"/>
          <w:highlight w:val="none"/>
          <w:lang w:eastAsia="zh-CN"/>
        </w:rPr>
        <w:t>响应文件</w:t>
      </w:r>
      <w:r>
        <w:rPr>
          <w:rFonts w:hint="eastAsia" w:ascii="仿宋" w:hAnsi="仿宋" w:eastAsia="仿宋" w:cs="仿宋"/>
          <w:b/>
          <w:bCs w:val="0"/>
          <w:color w:val="auto"/>
          <w:sz w:val="28"/>
          <w:szCs w:val="28"/>
          <w:highlight w:val="none"/>
        </w:rPr>
        <w:t>的编写</w:t>
      </w:r>
      <w:bookmarkEnd w:id="69"/>
      <w:bookmarkEnd w:id="70"/>
    </w:p>
    <w:p w14:paraId="38B801AD">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bookmarkStart w:id="71" w:name="_Toc361437147"/>
      <w:bookmarkEnd w:id="71"/>
      <w:bookmarkStart w:id="72" w:name="_Toc474595039"/>
      <w:bookmarkEnd w:id="72"/>
      <w:bookmarkStart w:id="73" w:name="_Toc361434561"/>
      <w:bookmarkEnd w:id="73"/>
      <w:bookmarkStart w:id="74" w:name="_Toc361434462"/>
      <w:bookmarkEnd w:id="74"/>
      <w:bookmarkStart w:id="75" w:name="_Toc361434801"/>
      <w:bookmarkEnd w:id="75"/>
      <w:bookmarkStart w:id="76" w:name="_Toc101321793"/>
      <w:bookmarkEnd w:id="76"/>
      <w:bookmarkStart w:id="77" w:name="_Toc361434897"/>
      <w:bookmarkEnd w:id="77"/>
      <w:bookmarkStart w:id="78" w:name="_Toc14626632"/>
      <w:bookmarkEnd w:id="78"/>
      <w:bookmarkStart w:id="79" w:name="_Toc32382"/>
      <w:bookmarkEnd w:id="79"/>
      <w:bookmarkStart w:id="80" w:name="_Toc41551209"/>
      <w:bookmarkEnd w:id="80"/>
      <w:bookmarkStart w:id="81" w:name="_Toc4294"/>
      <w:bookmarkEnd w:id="81"/>
      <w:r>
        <w:rPr>
          <w:rFonts w:hint="eastAsia" w:ascii="仿宋" w:hAnsi="仿宋" w:eastAsia="仿宋" w:cs="仿宋"/>
          <w:color w:val="auto"/>
          <w:highlight w:val="none"/>
        </w:rPr>
        <w:t>9.要求</w:t>
      </w:r>
    </w:p>
    <w:p w14:paraId="5C2F77CB">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9.1供应商应仔细阅读</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的所有内容，按照</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的要求提交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应对</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的要求</w:t>
      </w:r>
      <w:r>
        <w:rPr>
          <w:rFonts w:hint="eastAsia" w:ascii="仿宋" w:hAnsi="仿宋" w:eastAsia="仿宋" w:cs="仿宋"/>
          <w:color w:val="auto"/>
          <w:highlight w:val="none"/>
          <w:lang w:eastAsia="zh-CN"/>
        </w:rPr>
        <w:t>作出</w:t>
      </w:r>
      <w:r>
        <w:rPr>
          <w:rFonts w:hint="eastAsia" w:ascii="仿宋" w:hAnsi="仿宋" w:eastAsia="仿宋" w:cs="仿宋"/>
          <w:color w:val="auto"/>
          <w:highlight w:val="none"/>
        </w:rPr>
        <w:t>实质性响应，并保证所提供的全部资料的真实性，否则视其为虚假响应，其响应将被否决。</w:t>
      </w:r>
    </w:p>
    <w:p w14:paraId="7F35758C">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9.2报价</w:t>
      </w:r>
    </w:p>
    <w:p w14:paraId="77BF1336">
      <w:pPr>
        <w:autoSpaceDE w:val="0"/>
        <w:autoSpaceDN w:val="0"/>
        <w:adjustRightInd w:val="0"/>
        <w:spacing w:beforeAutospacing="0" w:afterAutospacing="0" w:line="360" w:lineRule="auto"/>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9.2.1本次报价方式为以采购人提供招标清单价为基础报价，中标价即为服务期内的所有费用，招标人不再承担其他任何的费用和任何的税费，投标人应充分考虑其中风险。最终</w:t>
      </w:r>
      <w:r>
        <w:rPr>
          <w:rFonts w:hint="eastAsia" w:ascii="仿宋" w:hAnsi="仿宋" w:eastAsia="仿宋" w:cs="仿宋"/>
          <w:color w:val="auto"/>
          <w:highlight w:val="none"/>
          <w:lang w:eastAsia="zh-CN"/>
        </w:rPr>
        <w:t>报价包括项目履行期间完成全部工作的所有费用，包括但不限于人工费、材料费、运输费、安装费、保险费、机械费、措施费、检测费、技术服务费、企业管理费、利润、税金、政策性文件规定费用及在合同履约期间所包含的所有风险、责任等一切合同实施过程中应预见和不可预见费用。</w:t>
      </w:r>
    </w:p>
    <w:p w14:paraId="48845F5D">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9.2.2投标文件只允许有一个报价，有选择的或有条件的报价将不予接受。</w:t>
      </w:r>
    </w:p>
    <w:p w14:paraId="435D25CF">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语言</w:t>
      </w:r>
    </w:p>
    <w:p w14:paraId="54499423">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应用中文书写。</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中所附或所引用的原件不是中文时，应附中文译本。各种计量单位及符号应采用国际上统一使用的公制计量单位和符号。</w:t>
      </w:r>
    </w:p>
    <w:p w14:paraId="28897650">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的组成</w:t>
      </w:r>
    </w:p>
    <w:p w14:paraId="04DDFC8A">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由资格部分、资信技术部分及</w:t>
      </w:r>
      <w:r>
        <w:rPr>
          <w:rFonts w:hint="eastAsia" w:ascii="仿宋" w:hAnsi="仿宋" w:eastAsia="仿宋" w:cs="仿宋"/>
          <w:color w:val="auto"/>
          <w:highlight w:val="none"/>
          <w:lang w:eastAsia="zh-CN"/>
        </w:rPr>
        <w:t>商务</w:t>
      </w:r>
      <w:r>
        <w:rPr>
          <w:rFonts w:hint="eastAsia" w:ascii="仿宋" w:hAnsi="仿宋" w:eastAsia="仿宋" w:cs="仿宋"/>
          <w:color w:val="auto"/>
          <w:highlight w:val="none"/>
        </w:rPr>
        <w:t>报价部分三部分组成。包括但不限于以下内容（封装形式：</w:t>
      </w:r>
      <w:r>
        <w:rPr>
          <w:rFonts w:hint="eastAsia" w:ascii="仿宋" w:hAnsi="仿宋" w:eastAsia="仿宋" w:cs="仿宋"/>
          <w:color w:val="auto"/>
          <w:highlight w:val="none"/>
          <w:lang w:eastAsia="zh-CN"/>
        </w:rPr>
        <w:t>一正</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副</w:t>
      </w:r>
      <w:r>
        <w:rPr>
          <w:rFonts w:hint="eastAsia" w:ascii="仿宋" w:hAnsi="仿宋" w:eastAsia="仿宋" w:cs="仿宋"/>
          <w:color w:val="auto"/>
          <w:highlight w:val="none"/>
        </w:rPr>
        <w:t>，封装成一袋）：</w:t>
      </w:r>
    </w:p>
    <w:p w14:paraId="34C29767">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11.1 ▲资格审查文件</w:t>
      </w:r>
    </w:p>
    <w:p w14:paraId="4B17A2CB">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.1.1投标函（附件1）；</w:t>
      </w:r>
    </w:p>
    <w:p w14:paraId="4A488D67">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.1.2法定代表人身份证明或法定代表人授权委托书（附件2）；</w:t>
      </w:r>
    </w:p>
    <w:p w14:paraId="62388CAF">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.1.3提供有效的营业执照扫描件；</w:t>
      </w:r>
    </w:p>
    <w:p w14:paraId="00640C61">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.1.4近三年内，在经营活动中没有重大违法记录的承诺书（附件3）；</w:t>
      </w:r>
    </w:p>
    <w:p w14:paraId="40993022">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.1.5具有良好的商业信誉和健全的财务会计制度，具有依法缴纳税收和社会保障资金的良好记录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提供《商业信誉承诺书》（附件4）</w:t>
      </w:r>
    </w:p>
    <w:p w14:paraId="4EE9700E">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.1.6具有履行合同所必需的设备和专业技术能力</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提供《履行合同所必需的设备和专业技术能力承诺书》（附件5）</w:t>
      </w:r>
    </w:p>
    <w:p w14:paraId="146083CF">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▲注：以上资格文件为通过式评审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如有缺少或不符合要求的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则视为资格审查不予通过。</w:t>
      </w:r>
    </w:p>
    <w:p w14:paraId="06D7994C">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11.2 商务技术文件</w:t>
      </w:r>
    </w:p>
    <w:p w14:paraId="1660A4E5">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拟派项目组成员一览表；（附件</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w:t>
      </w:r>
    </w:p>
    <w:p w14:paraId="2348DA99">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）技术规格偏离表；（格式见附件</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w:t>
      </w:r>
    </w:p>
    <w:p w14:paraId="5564C721">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）供应商根据评标细则内容提供其余的相关评分所需资料。</w:t>
      </w:r>
    </w:p>
    <w:p w14:paraId="063F7714">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技术</w:t>
      </w:r>
      <w:r>
        <w:rPr>
          <w:rFonts w:hint="eastAsia" w:ascii="仿宋" w:hAnsi="仿宋" w:eastAsia="仿宋" w:cs="仿宋"/>
          <w:color w:val="auto"/>
          <w:highlight w:val="none"/>
          <w:lang w:eastAsia="zh-CN"/>
        </w:rPr>
        <w:t>部分</w:t>
      </w:r>
      <w:r>
        <w:rPr>
          <w:rFonts w:hint="eastAsia" w:ascii="仿宋" w:hAnsi="仿宋" w:eastAsia="仿宋" w:cs="仿宋"/>
          <w:color w:val="auto"/>
          <w:highlight w:val="none"/>
        </w:rPr>
        <w:t>（格式自拟）</w:t>
      </w:r>
    </w:p>
    <w:p w14:paraId="65CF391A">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）供应商根据评标细则内容提供其余的相关评分所需资料</w:t>
      </w:r>
    </w:p>
    <w:p w14:paraId="0364C906">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11.3 价格文件</w:t>
      </w:r>
    </w:p>
    <w:p w14:paraId="4CBAF846">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报价一览表</w:t>
      </w: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w:t>
      </w:r>
    </w:p>
    <w:p w14:paraId="5C15B48F">
      <w:pPr>
        <w:autoSpaceDE w:val="0"/>
        <w:autoSpaceDN w:val="0"/>
        <w:adjustRightInd w:val="0"/>
        <w:spacing w:beforeAutospacing="0" w:afterAutospacing="0" w:line="360" w:lineRule="auto"/>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报价明细表（附件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p>
    <w:p w14:paraId="503A8D7F">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中小企业、监狱企业、残疾人福利性单位声明函（附件1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w:t>
      </w:r>
    </w:p>
    <w:p w14:paraId="6782A8D9">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以上文件组成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。供应商应对</w:t>
      </w:r>
      <w:r>
        <w:rPr>
          <w:rFonts w:hint="eastAsia" w:ascii="仿宋" w:hAnsi="仿宋" w:eastAsia="仿宋" w:cs="仿宋"/>
          <w:color w:val="auto"/>
          <w:highlight w:val="none"/>
          <w:lang w:eastAsia="zh-CN"/>
        </w:rPr>
        <w:t>招标文件作出</w:t>
      </w:r>
      <w:r>
        <w:rPr>
          <w:rFonts w:hint="eastAsia" w:ascii="仿宋" w:hAnsi="仿宋" w:eastAsia="仿宋" w:cs="仿宋"/>
          <w:color w:val="auto"/>
          <w:highlight w:val="none"/>
        </w:rPr>
        <w:t>实质性响应，该项内容将作为投标的重要指标。一旦开标后，经审核确定投标资格和技术能力不能响应</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要求，则供应商即刻被废标或被拒绝进入报价阶段。</w:t>
      </w:r>
    </w:p>
    <w:p w14:paraId="7D08BE31">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以上文件组成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。供应商应对</w:t>
      </w:r>
      <w:r>
        <w:rPr>
          <w:rFonts w:hint="eastAsia" w:ascii="仿宋" w:hAnsi="仿宋" w:eastAsia="仿宋" w:cs="仿宋"/>
          <w:color w:val="auto"/>
          <w:highlight w:val="none"/>
          <w:lang w:eastAsia="zh-CN"/>
        </w:rPr>
        <w:t>招标文件作出</w:t>
      </w:r>
      <w:r>
        <w:rPr>
          <w:rFonts w:hint="eastAsia" w:ascii="仿宋" w:hAnsi="仿宋" w:eastAsia="仿宋" w:cs="仿宋"/>
          <w:color w:val="auto"/>
          <w:highlight w:val="none"/>
        </w:rPr>
        <w:t>实质性响应，该项内容将作为投标的重要指标。一旦开标后，经审核确定投标资格和技术能力不能响应</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要求，则供应商即刻被废标或被拒绝进入报价阶段。</w:t>
      </w:r>
    </w:p>
    <w:p w14:paraId="20C3D665">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有效期</w:t>
      </w:r>
    </w:p>
    <w:p w14:paraId="1933A71D">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递交截止时间之日起90个日历天内有效。</w:t>
      </w:r>
    </w:p>
    <w:p w14:paraId="43032896">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12.2特殊情况下采购人可于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有效期届满前书面要求供应商同意延长有效期，供应商应在采购人规定的期限内以书面形式予以答复。供应商答复不明确或者逾期未答复的，均视为拒绝上述要求。对于接受该要求的供应商，既不要求也不允许其修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p>
    <w:p w14:paraId="448EA99B">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的格式</w:t>
      </w:r>
    </w:p>
    <w:p w14:paraId="79146218">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13.1供应商的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由资格、</w:t>
      </w:r>
      <w:r>
        <w:rPr>
          <w:rFonts w:hint="eastAsia" w:ascii="仿宋" w:hAnsi="仿宋" w:eastAsia="仿宋" w:cs="仿宋"/>
          <w:color w:val="auto"/>
          <w:highlight w:val="none"/>
          <w:lang w:eastAsia="zh-CN"/>
        </w:rPr>
        <w:t>资信</w:t>
      </w:r>
      <w:r>
        <w:rPr>
          <w:rFonts w:hint="eastAsia" w:ascii="仿宋" w:hAnsi="仿宋" w:eastAsia="仿宋" w:cs="仿宋"/>
          <w:color w:val="auto"/>
          <w:highlight w:val="none"/>
        </w:rPr>
        <w:t>技术和</w:t>
      </w:r>
      <w:r>
        <w:rPr>
          <w:rFonts w:hint="eastAsia" w:ascii="仿宋" w:hAnsi="仿宋" w:eastAsia="仿宋" w:cs="仿宋"/>
          <w:color w:val="auto"/>
          <w:highlight w:val="none"/>
          <w:lang w:eastAsia="zh-CN"/>
        </w:rPr>
        <w:t>商务</w:t>
      </w:r>
      <w:r>
        <w:rPr>
          <w:rFonts w:hint="eastAsia" w:ascii="仿宋" w:hAnsi="仿宋" w:eastAsia="仿宋" w:cs="仿宋"/>
          <w:color w:val="auto"/>
          <w:highlight w:val="none"/>
        </w:rPr>
        <w:t>报价部分组成，并按以下要求制作，否则视为无效响应：</w:t>
      </w:r>
    </w:p>
    <w:p w14:paraId="135C7438">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各一式</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份，其中正本1份、副本</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由</w:t>
      </w:r>
      <w:r>
        <w:rPr>
          <w:rFonts w:hint="eastAsia" w:ascii="仿宋" w:hAnsi="仿宋" w:eastAsia="仿宋" w:cs="仿宋"/>
          <w:color w:val="auto"/>
          <w:highlight w:val="none"/>
          <w:lang w:val="en-US" w:eastAsia="zh-CN"/>
        </w:rPr>
        <w:t>三部分组成</w:t>
      </w:r>
      <w:r>
        <w:rPr>
          <w:rFonts w:hint="eastAsia" w:ascii="仿宋" w:hAnsi="仿宋" w:eastAsia="仿宋" w:cs="仿宋"/>
          <w:color w:val="auto"/>
          <w:highlight w:val="none"/>
        </w:rPr>
        <w:t>，分别是：资格审查文件、商务技术文件、价格文件</w:t>
      </w:r>
      <w:bookmarkStart w:id="559" w:name="_GoBack"/>
      <w:bookmarkEnd w:id="559"/>
      <w:r>
        <w:rPr>
          <w:rFonts w:hint="eastAsia" w:ascii="仿宋" w:hAnsi="仿宋" w:eastAsia="仿宋" w:cs="仿宋"/>
          <w:color w:val="auto"/>
          <w:highlight w:val="none"/>
        </w:rPr>
        <w:t>，采用A4幅面纸张打印装订，密封一袋；</w:t>
      </w:r>
      <w:r>
        <w:rPr>
          <w:rFonts w:hint="eastAsia" w:ascii="仿宋" w:hAnsi="仿宋" w:eastAsia="仿宋" w:cs="仿宋"/>
          <w:color w:val="auto"/>
          <w:highlight w:val="none"/>
          <w:lang w:val="en-US" w:eastAsia="zh-CN"/>
        </w:rPr>
        <w:t>正本要求为盖公司章的原件，</w:t>
      </w:r>
      <w:r>
        <w:rPr>
          <w:rFonts w:hint="eastAsia" w:ascii="仿宋" w:hAnsi="仿宋" w:eastAsia="仿宋" w:cs="仿宋"/>
          <w:color w:val="auto"/>
          <w:highlight w:val="none"/>
        </w:rPr>
        <w:t>副本</w:t>
      </w:r>
      <w:r>
        <w:rPr>
          <w:rFonts w:hint="eastAsia" w:ascii="仿宋" w:hAnsi="仿宋" w:eastAsia="仿宋" w:cs="仿宋"/>
          <w:color w:val="auto"/>
          <w:highlight w:val="none"/>
          <w:lang w:val="en-US" w:eastAsia="zh-CN"/>
        </w:rPr>
        <w:t>可以</w:t>
      </w:r>
      <w:r>
        <w:rPr>
          <w:rFonts w:hint="eastAsia" w:ascii="仿宋" w:hAnsi="仿宋" w:eastAsia="仿宋" w:cs="仿宋"/>
          <w:color w:val="auto"/>
          <w:highlight w:val="none"/>
        </w:rPr>
        <w:t>为盖过章的正本的完整复印件，并在封面标明“正本</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副本”字样。正本与副本如有不一致，以正本为准。</w:t>
      </w:r>
    </w:p>
    <w:p w14:paraId="7B754975">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应由供应商的法定代表人或者其授权代表签字并加盖公章，如由后者签字，应提供“法定代表人授权委托书”。</w:t>
      </w:r>
    </w:p>
    <w:p w14:paraId="39736CD8">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13.4响应使用货币为人民币。</w:t>
      </w:r>
    </w:p>
    <w:p w14:paraId="1BA45FE6">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13.5供应商应提交证明其拟供采购内容符合</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 xml:space="preserve">要求的相应材料，该材料可以是文字资料、图纸和数据，并须提供主要技术要求的详细描述。                          </w:t>
      </w:r>
    </w:p>
    <w:p w14:paraId="073CE2E3">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13.6</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的正本和副本均应使用不能擦去的墨料或墨水打印、书写或复印，并由法定代表人或其授权代表签署，盖供应商公章。</w:t>
      </w:r>
    </w:p>
    <w:p w14:paraId="497427C6">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13.7全套</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 xml:space="preserve">应无涂改和行间插字，除非是为改正供应商造成的必须修改的错误而进行的。有改动时，修改处应由法人代表或授权代表签署并加盖公章。 </w:t>
      </w:r>
    </w:p>
    <w:p w14:paraId="4B7AE829">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13.8未按本须知规定的格式填写</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字迹模糊不清的，其响应将被拒绝。</w:t>
      </w:r>
    </w:p>
    <w:p w14:paraId="721EABD6">
      <w:pPr>
        <w:autoSpaceDE w:val="0"/>
        <w:autoSpaceDN w:val="0"/>
        <w:adjustRightIn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13.9所有资格证明文件复印件均须在有效期内。</w:t>
      </w:r>
    </w:p>
    <w:p w14:paraId="6262A0FD">
      <w:pPr>
        <w:pStyle w:val="2"/>
        <w:spacing w:before="120" w:beforeAutospacing="0" w:after="120" w:afterAutospacing="0"/>
        <w:rPr>
          <w:rFonts w:ascii="仿宋" w:hAnsi="仿宋" w:eastAsia="仿宋" w:cs="仿宋"/>
          <w:b/>
          <w:bCs w:val="0"/>
          <w:color w:val="auto"/>
          <w:sz w:val="28"/>
          <w:szCs w:val="28"/>
          <w:highlight w:val="none"/>
        </w:rPr>
      </w:pPr>
      <w:bookmarkStart w:id="82" w:name="_Toc8999"/>
      <w:bookmarkStart w:id="83" w:name="_Toc10842"/>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eastAsia="zh-CN"/>
        </w:rPr>
        <w:t>响应文件</w:t>
      </w:r>
      <w:r>
        <w:rPr>
          <w:rFonts w:hint="eastAsia" w:ascii="仿宋" w:hAnsi="仿宋" w:eastAsia="仿宋" w:cs="仿宋"/>
          <w:b/>
          <w:bCs w:val="0"/>
          <w:color w:val="auto"/>
          <w:sz w:val="28"/>
          <w:szCs w:val="28"/>
          <w:highlight w:val="none"/>
        </w:rPr>
        <w:t>的提交</w:t>
      </w:r>
      <w:bookmarkEnd w:id="82"/>
      <w:bookmarkEnd w:id="83"/>
    </w:p>
    <w:p w14:paraId="4023E62A">
      <w:pPr>
        <w:spacing w:beforeLines="0" w:afterLines="0" w:line="312" w:lineRule="auto"/>
        <w:ind w:firstLine="562"/>
        <w:rPr>
          <w:rFonts w:hint="eastAsia" w:ascii="仿宋" w:hAnsi="仿宋" w:eastAsia="仿宋" w:cs="仿宋"/>
          <w:color w:val="auto"/>
          <w:sz w:val="24"/>
          <w:szCs w:val="24"/>
          <w:highlight w:val="none"/>
        </w:rPr>
      </w:pPr>
      <w:bookmarkStart w:id="84" w:name="_Toc2024"/>
      <w:bookmarkEnd w:id="84"/>
      <w:bookmarkStart w:id="85" w:name="_Toc14626633"/>
      <w:bookmarkEnd w:id="85"/>
      <w:bookmarkStart w:id="86" w:name="_Toc474595040"/>
      <w:bookmarkEnd w:id="86"/>
      <w:bookmarkStart w:id="87" w:name="_Toc361434463"/>
      <w:bookmarkEnd w:id="87"/>
      <w:bookmarkStart w:id="88" w:name="_Toc361434898"/>
      <w:bookmarkEnd w:id="88"/>
      <w:bookmarkStart w:id="89" w:name="_Toc361437148"/>
      <w:bookmarkEnd w:id="89"/>
      <w:bookmarkStart w:id="90" w:name="_Toc41551210"/>
      <w:bookmarkEnd w:id="90"/>
      <w:bookmarkStart w:id="91" w:name="_Toc27525"/>
      <w:bookmarkEnd w:id="91"/>
      <w:bookmarkStart w:id="92" w:name="_Toc361434562"/>
      <w:bookmarkEnd w:id="92"/>
      <w:bookmarkStart w:id="93" w:name="_Toc361434802"/>
      <w:bookmarkEnd w:id="93"/>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的密封、标记和递交</w:t>
      </w:r>
    </w:p>
    <w:p w14:paraId="4AAA5362">
      <w:pPr>
        <w:spacing w:beforeLines="0" w:afterLines="0" w:line="312" w:lineRule="auto"/>
        <w:ind w:firstLine="5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bCs/>
          <w:color w:val="auto"/>
          <w:sz w:val="24"/>
          <w:szCs w:val="24"/>
          <w:highlight w:val="none"/>
        </w:rPr>
        <w:t>供应商</w:t>
      </w:r>
      <w:r>
        <w:rPr>
          <w:rFonts w:hint="eastAsia" w:ascii="仿宋" w:hAnsi="仿宋" w:eastAsia="仿宋" w:cs="仿宋"/>
          <w:color w:val="auto"/>
          <w:sz w:val="24"/>
          <w:szCs w:val="24"/>
          <w:highlight w:val="none"/>
        </w:rPr>
        <w:t>应将</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bCs/>
          <w:color w:val="auto"/>
          <w:sz w:val="24"/>
          <w:szCs w:val="24"/>
          <w:highlight w:val="none"/>
        </w:rPr>
        <w:t>正本和副本分别装订成册</w:t>
      </w:r>
      <w:r>
        <w:rPr>
          <w:rFonts w:hint="eastAsia" w:ascii="仿宋" w:hAnsi="仿宋" w:eastAsia="仿宋" w:cs="仿宋"/>
          <w:color w:val="auto"/>
          <w:sz w:val="24"/>
          <w:szCs w:val="24"/>
          <w:highlight w:val="none"/>
        </w:rPr>
        <w:t>，密封成一袋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实在装不下的可分开密封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，并标明供应商名称、项目名称及“正本”或“副本”字样。</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未密封将导致响应被拒绝。</w:t>
      </w:r>
    </w:p>
    <w:p w14:paraId="10013CAC">
      <w:pPr>
        <w:spacing w:beforeLines="0" w:afterLines="0" w:line="312" w:lineRule="auto"/>
        <w:ind w:firstLine="5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外封面应注明“χχ（指响应文件规定的递交截止时间）之前不得开启”的字样，并加盖供应商公章，法人代表或其授权代表签字。</w:t>
      </w:r>
    </w:p>
    <w:p w14:paraId="47FC8EAF">
      <w:pPr>
        <w:spacing w:beforeLines="0" w:afterLines="0" w:line="312" w:lineRule="auto"/>
        <w:ind w:firstLine="562"/>
        <w:jc w:val="center"/>
        <w:outlineLvl w:val="1"/>
        <w:rPr>
          <w:rFonts w:hint="eastAsia" w:ascii="仿宋" w:hAnsi="仿宋" w:eastAsia="仿宋" w:cs="仿宋"/>
          <w:color w:val="auto"/>
          <w:sz w:val="24"/>
          <w:szCs w:val="24"/>
          <w:highlight w:val="none"/>
        </w:rPr>
      </w:pPr>
      <w:bookmarkStart w:id="94" w:name="_Toc28209"/>
      <w:bookmarkStart w:id="95" w:name="_Toc3190"/>
      <w:bookmarkStart w:id="96" w:name="_Toc20113"/>
      <w:bookmarkStart w:id="97" w:name="_Toc8642"/>
      <w:bookmarkStart w:id="98" w:name="_Toc31317"/>
      <w:bookmarkStart w:id="99" w:name="_Toc18508"/>
      <w:bookmarkStart w:id="100" w:name="_Toc8597"/>
      <w:bookmarkStart w:id="101" w:name="_Toc12038"/>
      <w:bookmarkStart w:id="102" w:name="_Toc10613"/>
      <w:bookmarkStart w:id="103" w:name="_Toc332"/>
      <w:bookmarkStart w:id="104" w:name="_Toc17018"/>
      <w:bookmarkStart w:id="105" w:name="_Toc27247"/>
      <w:bookmarkStart w:id="106" w:name="_Toc6618"/>
      <w:bookmarkStart w:id="107" w:name="_Toc20970"/>
      <w:bookmarkStart w:id="108" w:name="_Toc17891"/>
      <w:bookmarkStart w:id="109" w:name="_Toc23387"/>
      <w:bookmarkStart w:id="110" w:name="_Toc9140"/>
      <w:bookmarkStart w:id="111" w:name="_Toc31137"/>
      <w:bookmarkStart w:id="112" w:name="_Toc24525"/>
      <w:bookmarkStart w:id="113" w:name="_Toc15483"/>
      <w:bookmarkStart w:id="114" w:name="_Toc23231"/>
      <w:bookmarkStart w:id="115" w:name="_Toc30706"/>
      <w:bookmarkStart w:id="116" w:name="_Toc9970"/>
      <w:bookmarkStart w:id="117" w:name="_Toc1786"/>
      <w:bookmarkStart w:id="118" w:name="_Toc4758"/>
      <w:bookmarkStart w:id="119" w:name="_Toc21827"/>
      <w:bookmarkStart w:id="120" w:name="_Toc28904"/>
      <w:bookmarkStart w:id="121" w:name="_Toc11589"/>
      <w:bookmarkStart w:id="122" w:name="_Toc12002"/>
      <w:bookmarkStart w:id="123" w:name="_Toc7503"/>
      <w:bookmarkStart w:id="124" w:name="_Toc15576"/>
      <w:bookmarkStart w:id="125" w:name="_Toc2133"/>
      <w:bookmarkStart w:id="126" w:name="_Toc14330"/>
      <w:r>
        <w:rPr>
          <w:rFonts w:hint="eastAsia" w:ascii="仿宋" w:hAnsi="仿宋" w:eastAsia="仿宋" w:cs="仿宋"/>
          <w:color w:val="auto"/>
          <w:sz w:val="24"/>
          <w:szCs w:val="24"/>
          <w:highlight w:val="none"/>
        </w:rPr>
        <w:t>外层包装格式（密封处加盖供应商公章）</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tbl>
      <w:tblPr>
        <w:tblStyle w:val="31"/>
        <w:tblW w:w="8585" w:type="dxa"/>
        <w:tblInd w:w="0" w:type="dxa"/>
        <w:tblBorders>
          <w:top w:val="thinThickSmallGap" w:color="auto" w:sz="12" w:space="0"/>
          <w:left w:val="thinThickSmallGap" w:color="auto" w:sz="12" w:space="0"/>
          <w:bottom w:val="thinThickSmallGap" w:color="auto" w:sz="12" w:space="0"/>
          <w:right w:val="thinThickSmall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8585"/>
      </w:tblGrid>
      <w:tr w14:paraId="0300F2EC">
        <w:tblPrEx>
          <w:tblBorders>
            <w:top w:val="thinThickSmallGap" w:color="auto" w:sz="12" w:space="0"/>
            <w:left w:val="thinThickSmallGap" w:color="auto" w:sz="12" w:space="0"/>
            <w:bottom w:val="thinThickSmallGap" w:color="auto" w:sz="12" w:space="0"/>
            <w:right w:val="thinThickSmallGap" w:color="auto" w:sz="12"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85" w:type="dxa"/>
            <w:vAlign w:val="center"/>
          </w:tcPr>
          <w:p w14:paraId="63BC76D7">
            <w:pPr>
              <w:snapToGrid w:val="0"/>
              <w:spacing w:beforeLines="0" w:afterLines="0" w:line="312" w:lineRule="auto"/>
              <w:ind w:firstLine="482" w:firstLineChars="200"/>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2024年浙江华水环境工程有限公司管线标志桩采购</w:t>
            </w:r>
          </w:p>
          <w:p w14:paraId="488F0B1D">
            <w:pPr>
              <w:snapToGrid w:val="0"/>
              <w:spacing w:beforeLines="0" w:afterLines="0" w:line="312" w:lineRule="auto"/>
              <w:ind w:firstLine="480" w:firstLineChars="20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w:t>
            </w:r>
          </w:p>
          <w:p w14:paraId="6D3FEBC7">
            <w:pPr>
              <w:snapToGrid w:val="0"/>
              <w:spacing w:beforeLines="0" w:afterLines="0"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p w14:paraId="110871F3">
            <w:pPr>
              <w:snapToGrid w:val="0"/>
              <w:spacing w:beforeLines="0" w:afterLines="0"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供应商名称：（盖章）</w:t>
            </w:r>
          </w:p>
          <w:p w14:paraId="7A187EA3">
            <w:pPr>
              <w:snapToGrid w:val="0"/>
              <w:spacing w:beforeLines="0" w:afterLines="0"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法定代表人或授权委托人（签字或盖章）</w:t>
            </w:r>
          </w:p>
          <w:p w14:paraId="23644039">
            <w:pPr>
              <w:snapToGrid w:val="0"/>
              <w:spacing w:beforeLines="0" w:afterLines="0"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供应商地址：</w:t>
            </w:r>
          </w:p>
          <w:p w14:paraId="06CAD11E">
            <w:pPr>
              <w:spacing w:beforeLines="0" w:afterLines="0" w:line="312" w:lineRule="auto"/>
              <w:ind w:firstLine="56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  年  月  日  时  分之前不得启封</w:t>
            </w:r>
          </w:p>
        </w:tc>
      </w:tr>
    </w:tbl>
    <w:p w14:paraId="1D105224">
      <w:pPr>
        <w:spacing w:beforeLines="0" w:afterLines="0" w:line="312" w:lineRule="auto"/>
        <w:ind w:firstLine="5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14.3如果未按上述规定进行密封和标记，采购人将不承担由此造成的对</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的拒绝或提前拆封的责任。</w:t>
      </w:r>
    </w:p>
    <w:p w14:paraId="53CD00ED">
      <w:pPr>
        <w:spacing w:beforeLines="0" w:afterLines="0" w:line="312" w:lineRule="auto"/>
        <w:ind w:firstLine="5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应在公告中规定的截止时间前送达，迟到的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为无效</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 xml:space="preserve"> 将被拒收。</w:t>
      </w:r>
    </w:p>
    <w:p w14:paraId="030F0947">
      <w:pPr>
        <w:spacing w:beforeLines="0" w:afterLines="0" w:line="312" w:lineRule="auto"/>
        <w:ind w:firstLine="5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w:t>
      </w:r>
      <w:r>
        <w:rPr>
          <w:rFonts w:hint="eastAsia" w:ascii="仿宋" w:hAnsi="仿宋" w:eastAsia="仿宋" w:cs="仿宋"/>
          <w:bCs/>
          <w:color w:val="auto"/>
          <w:sz w:val="24"/>
          <w:szCs w:val="24"/>
          <w:highlight w:val="none"/>
        </w:rPr>
        <w:t>供应商</w:t>
      </w:r>
      <w:r>
        <w:rPr>
          <w:rFonts w:hint="eastAsia" w:ascii="仿宋" w:hAnsi="仿宋" w:eastAsia="仿宋" w:cs="仿宋"/>
          <w:color w:val="auto"/>
          <w:sz w:val="24"/>
          <w:szCs w:val="24"/>
          <w:highlight w:val="none"/>
        </w:rPr>
        <w:t>在响应截止时间前，可以对所提交的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进行修改或者撤回，并书面通知采购人。修改的内容和撤回通知应当按本须知要求签署、盖章、密封，并作为</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的组成部分。</w:t>
      </w:r>
    </w:p>
    <w:p w14:paraId="60C19107">
      <w:pPr>
        <w:pStyle w:val="2"/>
        <w:keepNext w:val="0"/>
        <w:keepLines w:val="0"/>
        <w:spacing w:before="120" w:beforeAutospacing="0" w:after="120" w:afterAutospacing="0"/>
        <w:rPr>
          <w:rFonts w:ascii="仿宋" w:hAnsi="仿宋" w:eastAsia="仿宋" w:cs="仿宋"/>
          <w:b/>
          <w:bCs w:val="0"/>
          <w:color w:val="auto"/>
          <w:sz w:val="28"/>
          <w:szCs w:val="28"/>
          <w:highlight w:val="none"/>
        </w:rPr>
      </w:pPr>
      <w:bookmarkStart w:id="127" w:name="_Toc29782"/>
      <w:bookmarkStart w:id="128" w:name="_Toc25034"/>
      <w:r>
        <w:rPr>
          <w:rFonts w:hint="eastAsia" w:ascii="仿宋" w:hAnsi="仿宋" w:eastAsia="仿宋" w:cs="仿宋"/>
          <w:b/>
          <w:bCs w:val="0"/>
          <w:color w:val="auto"/>
          <w:sz w:val="28"/>
          <w:szCs w:val="28"/>
          <w:highlight w:val="none"/>
        </w:rPr>
        <w:t>六、</w:t>
      </w:r>
      <w:r>
        <w:rPr>
          <w:rFonts w:hint="eastAsia" w:ascii="仿宋" w:hAnsi="仿宋" w:eastAsia="仿宋" w:cs="仿宋"/>
          <w:b/>
          <w:bCs w:val="0"/>
          <w:color w:val="auto"/>
          <w:sz w:val="28"/>
          <w:szCs w:val="28"/>
          <w:highlight w:val="none"/>
          <w:lang w:eastAsia="zh-CN"/>
        </w:rPr>
        <w:t>响应文件</w:t>
      </w:r>
      <w:r>
        <w:rPr>
          <w:rFonts w:hint="eastAsia" w:ascii="仿宋" w:hAnsi="仿宋" w:eastAsia="仿宋" w:cs="仿宋"/>
          <w:b/>
          <w:bCs w:val="0"/>
          <w:color w:val="auto"/>
          <w:sz w:val="28"/>
          <w:szCs w:val="28"/>
          <w:highlight w:val="none"/>
        </w:rPr>
        <w:t>的评审</w:t>
      </w:r>
      <w:bookmarkEnd w:id="127"/>
      <w:bookmarkEnd w:id="128"/>
    </w:p>
    <w:p w14:paraId="66F79C16">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bookmarkStart w:id="129" w:name="_Toc474595041"/>
      <w:bookmarkEnd w:id="129"/>
      <w:bookmarkStart w:id="130" w:name="_Toc41551211"/>
      <w:bookmarkEnd w:id="130"/>
      <w:bookmarkStart w:id="131" w:name="_Toc14626634"/>
      <w:bookmarkEnd w:id="131"/>
      <w:bookmarkStart w:id="132" w:name="_Toc1226"/>
      <w:bookmarkEnd w:id="132"/>
      <w:bookmarkStart w:id="133" w:name="_Toc19162"/>
      <w:bookmarkEnd w:id="133"/>
      <w:r>
        <w:rPr>
          <w:rFonts w:hint="eastAsia" w:ascii="仿宋" w:hAnsi="仿宋" w:eastAsia="仿宋" w:cs="仿宋"/>
          <w:color w:val="auto"/>
          <w:szCs w:val="24"/>
          <w:highlight w:val="none"/>
        </w:rPr>
        <w:t>15.评审时间</w:t>
      </w:r>
    </w:p>
    <w:p w14:paraId="51ED919C">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15.1 在</w:t>
      </w:r>
      <w:r>
        <w:rPr>
          <w:rFonts w:hint="eastAsia" w:ascii="仿宋" w:hAnsi="仿宋" w:eastAsia="仿宋" w:cs="仿宋"/>
          <w:color w:val="auto"/>
          <w:szCs w:val="24"/>
          <w:highlight w:val="none"/>
          <w:lang w:eastAsia="zh-CN"/>
        </w:rPr>
        <w:t>招标公告</w:t>
      </w:r>
      <w:r>
        <w:rPr>
          <w:rFonts w:hint="eastAsia" w:ascii="仿宋" w:hAnsi="仿宋" w:eastAsia="仿宋" w:cs="仿宋"/>
          <w:color w:val="auto"/>
          <w:szCs w:val="24"/>
          <w:highlight w:val="none"/>
        </w:rPr>
        <w:t>中所规定的时间、地点评审。</w:t>
      </w:r>
    </w:p>
    <w:p w14:paraId="4C369674">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15.2 开标会议由</w:t>
      </w:r>
      <w:r>
        <w:rPr>
          <w:rFonts w:hint="eastAsia" w:ascii="仿宋" w:hAnsi="仿宋" w:eastAsia="仿宋" w:cs="仿宋"/>
          <w:color w:val="auto"/>
          <w:szCs w:val="24"/>
          <w:highlight w:val="none"/>
          <w:lang w:eastAsia="zh-CN"/>
        </w:rPr>
        <w:t>招标组织人</w:t>
      </w:r>
      <w:r>
        <w:rPr>
          <w:rFonts w:hint="eastAsia" w:ascii="仿宋" w:hAnsi="仿宋" w:eastAsia="仿宋" w:cs="仿宋"/>
          <w:color w:val="auto"/>
          <w:szCs w:val="24"/>
          <w:highlight w:val="none"/>
        </w:rPr>
        <w:t>主持，采购人、供应商和有关方面代表参加，并签到。所有供应商应派拟任项目负责人或授权代表参加。（供应商授权代表参加开标的须携带身份证原件、授权委托书到开标现场备查）。</w:t>
      </w:r>
    </w:p>
    <w:p w14:paraId="24C5E937">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15.3 记录人将开标一览表内容分项记录，由供应商法定代表人或授权代表签字确认。</w:t>
      </w:r>
    </w:p>
    <w:p w14:paraId="56C88DCC">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16.组建</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小组</w:t>
      </w:r>
    </w:p>
    <w:p w14:paraId="5EC3FB09">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16.1采购人根据项目的特点依法组建</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小组，</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小组成员共</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人</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其中业主代表1人</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小组负责对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进行评审和比较，并出具评审结果。</w:t>
      </w:r>
    </w:p>
    <w:p w14:paraId="46ADBC8E">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17.资格性检查和符合性检查 </w:t>
      </w:r>
    </w:p>
    <w:p w14:paraId="1D0CD03D">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17.1资格性检查。依据法律法规和</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的规定，在对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详细评估之前，</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将依据供应商提交的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按供应商须知前附表所述的资格标准对供应商进行资格审查。如果供应商不满足</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所规定的资格标准或提供资格证明文件不全的</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 xml:space="preserve"> 其</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将被否决。</w:t>
      </w:r>
    </w:p>
    <w:p w14:paraId="47E46431">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17.2符合性检查。依据</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的规定，</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还将从</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的有效性、完整性和对</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的响应程度进行审查，以确定是否符合对</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的实质性要求做出响应。实质性偏离是指：</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实质性影响合同规定的范围、质量；</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实质性违背</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，限制了采购人的权利和供应商合同项下的义务；</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不公正地影响</w:t>
      </w:r>
      <w:r>
        <w:rPr>
          <w:rFonts w:hint="eastAsia" w:ascii="仿宋" w:hAnsi="仿宋" w:eastAsia="仿宋" w:cs="仿宋"/>
          <w:color w:val="auto"/>
          <w:szCs w:val="24"/>
          <w:highlight w:val="none"/>
          <w:lang w:eastAsia="zh-CN"/>
        </w:rPr>
        <w:t>了其他</w:t>
      </w:r>
      <w:r>
        <w:rPr>
          <w:rFonts w:hint="eastAsia" w:ascii="仿宋" w:hAnsi="仿宋" w:eastAsia="仿宋" w:cs="仿宋"/>
          <w:color w:val="auto"/>
          <w:szCs w:val="24"/>
          <w:highlight w:val="none"/>
        </w:rPr>
        <w:t>做出实质性响应的供应商的竞争地位。对没有实质性响应的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将不进行详细评审，其</w:t>
      </w:r>
      <w:r>
        <w:rPr>
          <w:rFonts w:hint="eastAsia" w:ascii="仿宋" w:hAnsi="仿宋" w:eastAsia="仿宋" w:cs="仿宋"/>
          <w:color w:val="auto"/>
          <w:szCs w:val="24"/>
          <w:highlight w:val="none"/>
          <w:lang w:eastAsia="zh-CN"/>
        </w:rPr>
        <w:t>响应性</w:t>
      </w:r>
      <w:r>
        <w:rPr>
          <w:rFonts w:hint="eastAsia" w:ascii="仿宋" w:hAnsi="仿宋" w:eastAsia="仿宋" w:cs="仿宋"/>
          <w:color w:val="auto"/>
          <w:szCs w:val="24"/>
          <w:highlight w:val="none"/>
        </w:rPr>
        <w:t>文件将被否决。</w:t>
      </w:r>
    </w:p>
    <w:p w14:paraId="4E9121F1">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18.</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的详细评审</w:t>
      </w:r>
    </w:p>
    <w:p w14:paraId="65B7C377">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18.1对所有供应商的评审，都采用相同的程序和标准。评审过程将严格按照</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的要求和规定进行。</w:t>
      </w:r>
    </w:p>
    <w:p w14:paraId="66711071">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18.2有关</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的审查、评估和比较以及推荐成交候选人的一切情况都不得透露给任何供应商或与上述</w:t>
      </w:r>
      <w:r>
        <w:rPr>
          <w:rFonts w:hint="eastAsia" w:ascii="仿宋" w:hAnsi="仿宋" w:eastAsia="仿宋" w:cs="仿宋"/>
          <w:color w:val="auto"/>
          <w:szCs w:val="24"/>
          <w:highlight w:val="none"/>
          <w:lang w:eastAsia="zh-CN"/>
        </w:rPr>
        <w:t>招标</w:t>
      </w:r>
      <w:r>
        <w:rPr>
          <w:rFonts w:hint="eastAsia" w:ascii="仿宋" w:hAnsi="仿宋" w:eastAsia="仿宋" w:cs="仿宋"/>
          <w:color w:val="auto"/>
          <w:szCs w:val="24"/>
          <w:highlight w:val="none"/>
        </w:rPr>
        <w:t>工作无关的人员。</w:t>
      </w:r>
    </w:p>
    <w:p w14:paraId="15346F1D">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18.3供应商任何试图影响评委会对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的评审、比较或者推荐候选人的行为，都将导致其</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被否决。</w:t>
      </w:r>
    </w:p>
    <w:p w14:paraId="359B9697">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18.4</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将对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进行检查，以确定</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是否完整、有无计算上的错误、文件是否已正确签署等。</w:t>
      </w:r>
    </w:p>
    <w:p w14:paraId="6751DF7B">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18.5 算术错误将按以下方法更正：</w:t>
      </w:r>
    </w:p>
    <w:p w14:paraId="00C2E38D">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中</w:t>
      </w:r>
      <w:r>
        <w:rPr>
          <w:rFonts w:hint="eastAsia" w:ascii="仿宋" w:hAnsi="仿宋" w:eastAsia="仿宋" w:cs="仿宋"/>
          <w:color w:val="auto"/>
          <w:szCs w:val="24"/>
          <w:highlight w:val="none"/>
          <w:lang w:eastAsia="zh-CN"/>
        </w:rPr>
        <w:t>报价</w:t>
      </w:r>
      <w:r>
        <w:rPr>
          <w:rFonts w:hint="eastAsia" w:ascii="仿宋" w:hAnsi="仿宋" w:eastAsia="仿宋" w:cs="仿宋"/>
          <w:color w:val="auto"/>
          <w:szCs w:val="24"/>
          <w:highlight w:val="none"/>
        </w:rPr>
        <w:t>一览表内容与</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中明细表内容不一致的，以</w:t>
      </w:r>
      <w:r>
        <w:rPr>
          <w:rFonts w:hint="eastAsia" w:ascii="仿宋" w:hAnsi="仿宋" w:eastAsia="仿宋" w:cs="仿宋"/>
          <w:color w:val="auto"/>
          <w:szCs w:val="24"/>
          <w:highlight w:val="none"/>
          <w:lang w:eastAsia="zh-CN"/>
        </w:rPr>
        <w:t>报价</w:t>
      </w:r>
      <w:r>
        <w:rPr>
          <w:rFonts w:hint="eastAsia" w:ascii="仿宋" w:hAnsi="仿宋" w:eastAsia="仿宋" w:cs="仿宋"/>
          <w:color w:val="auto"/>
          <w:szCs w:val="24"/>
          <w:highlight w:val="none"/>
        </w:rPr>
        <w:t>一览表为准。</w:t>
      </w:r>
    </w:p>
    <w:p w14:paraId="3FFBC170">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的大写</w:t>
      </w:r>
      <w:r>
        <w:rPr>
          <w:rFonts w:hint="eastAsia" w:ascii="仿宋" w:hAnsi="仿宋" w:eastAsia="仿宋" w:cs="仿宋"/>
          <w:color w:val="auto"/>
          <w:szCs w:val="24"/>
          <w:highlight w:val="none"/>
          <w:lang w:val="en-US" w:eastAsia="zh-CN"/>
        </w:rPr>
        <w:t>金额</w:t>
      </w:r>
      <w:r>
        <w:rPr>
          <w:rFonts w:hint="eastAsia" w:ascii="仿宋" w:hAnsi="仿宋" w:eastAsia="仿宋" w:cs="仿宋"/>
          <w:color w:val="auto"/>
          <w:szCs w:val="24"/>
          <w:highlight w:val="none"/>
        </w:rPr>
        <w:t>和小写</w:t>
      </w:r>
      <w:r>
        <w:rPr>
          <w:rFonts w:hint="eastAsia" w:ascii="仿宋" w:hAnsi="仿宋" w:eastAsia="仿宋" w:cs="仿宋"/>
          <w:color w:val="auto"/>
          <w:szCs w:val="24"/>
          <w:highlight w:val="none"/>
          <w:lang w:val="en-US" w:eastAsia="zh-CN"/>
        </w:rPr>
        <w:t>金额</w:t>
      </w:r>
      <w:r>
        <w:rPr>
          <w:rFonts w:hint="eastAsia" w:ascii="仿宋" w:hAnsi="仿宋" w:eastAsia="仿宋" w:cs="仿宋"/>
          <w:color w:val="auto"/>
          <w:szCs w:val="24"/>
          <w:highlight w:val="none"/>
        </w:rPr>
        <w:t>不一致的，以大写金额为准；对不同文字文本导致</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的解释发生异议的，以中文文本为准。</w:t>
      </w:r>
    </w:p>
    <w:p w14:paraId="2D2E43A5">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（3）如果供应商不接受按上述方法对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中的算术错误进行更正，其</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将被否决。</w:t>
      </w:r>
    </w:p>
    <w:p w14:paraId="395FE3F1">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19.</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在评审过程中发现有下列情形之一的，属于恶意串通，对供应商依照政府采购法第七十七条第一款的规定追究法律责任，对采购人、采购代理机构及其工作人员依照政府采购法第七十二条的规定追究法律责任：</w:t>
      </w:r>
    </w:p>
    <w:p w14:paraId="75191733">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（一）供应商直接或者间接从采购人或者采购代理机构处获得其他供应商的相关情况并修改其</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48D6C7C2">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（二）供应商按照采购人或者采购代理机构的授意撤换、修改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3A71CB73">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（三）供应商之间协商报价、技术方案等</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的实质性内容；</w:t>
      </w:r>
    </w:p>
    <w:p w14:paraId="14D17673">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（四）属于同一集团、协会、商会等组织成员的供应商按照该组织要求协同参加政府采购活动；</w:t>
      </w:r>
    </w:p>
    <w:p w14:paraId="70C0E6A7">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（五）供应商之间事先约定由某一特定供应商</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、成交；</w:t>
      </w:r>
    </w:p>
    <w:p w14:paraId="2774F343">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（六）供应商之间商定部分供应商放弃参加</w:t>
      </w:r>
      <w:r>
        <w:rPr>
          <w:rFonts w:hint="eastAsia" w:ascii="仿宋" w:hAnsi="仿宋" w:eastAsia="仿宋" w:cs="仿宋"/>
          <w:color w:val="auto"/>
          <w:szCs w:val="24"/>
          <w:highlight w:val="none"/>
          <w:lang w:eastAsia="zh-CN"/>
        </w:rPr>
        <w:t>采购</w:t>
      </w:r>
      <w:r>
        <w:rPr>
          <w:rFonts w:hint="eastAsia" w:ascii="仿宋" w:hAnsi="仿宋" w:eastAsia="仿宋" w:cs="仿宋"/>
          <w:color w:val="auto"/>
          <w:szCs w:val="24"/>
          <w:highlight w:val="none"/>
        </w:rPr>
        <w:t>活动或者放弃</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、成交；</w:t>
      </w:r>
    </w:p>
    <w:p w14:paraId="5792EDA8">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（七）供应商与采购人或者采购代理机构之间、供应商相互之间，为谋求特定供应商</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、成交或者排斥其他供应商的其他串通行为。</w:t>
      </w:r>
    </w:p>
    <w:p w14:paraId="2C52E99A">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决定响应性只根据</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本身的内容，而不寻求其他的外部证据。</w:t>
      </w:r>
    </w:p>
    <w:p w14:paraId="7B49AD97">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 xml:space="preserve">的澄清  </w:t>
      </w:r>
    </w:p>
    <w:p w14:paraId="2A130B9A">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中含义不明确、同类问题表述不一致或者有明显文字和计算错误的内容，</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可以书面形式或口头形式要求供应商做出必要的澄清、说明或者纠正。供应商的澄清、说明或者纠正应当在</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规定的时间内以书面形式做出，由其法定代表人或者授权代表签字，并不得超出</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的范围或者改变</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的实质性内容。</w:t>
      </w:r>
    </w:p>
    <w:p w14:paraId="39F12C82">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22.比较与评审</w:t>
      </w:r>
    </w:p>
    <w:p w14:paraId="3EEB89E0">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22.1</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将按</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第四章规定的</w:t>
      </w:r>
      <w:r>
        <w:rPr>
          <w:rFonts w:hint="eastAsia" w:ascii="仿宋" w:hAnsi="仿宋" w:eastAsia="仿宋" w:cs="仿宋"/>
          <w:color w:val="auto"/>
          <w:szCs w:val="24"/>
          <w:highlight w:val="none"/>
          <w:lang w:eastAsia="zh-CN"/>
        </w:rPr>
        <w:t>评标办法及开评标程序</w:t>
      </w:r>
      <w:r>
        <w:rPr>
          <w:rFonts w:hint="eastAsia" w:ascii="仿宋" w:hAnsi="仿宋" w:eastAsia="仿宋" w:cs="仿宋"/>
          <w:color w:val="auto"/>
          <w:szCs w:val="24"/>
          <w:highlight w:val="none"/>
        </w:rPr>
        <w:t>，对资格性检查和符合性检查合格的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进行资信技术部分和报价部分详细评审，进行综合打分。</w:t>
      </w:r>
    </w:p>
    <w:p w14:paraId="419B8AA0">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22.2 若供应商的报价明显低于其他报价，使得其项目报价可能低于其个别成本的，有可能影响服务质量或诚信履约的，供应商应按</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要求作出书面说明并提供相关证明材料，否则其响应文件将被否决。</w:t>
      </w:r>
    </w:p>
    <w:p w14:paraId="5A185164">
      <w:pPr>
        <w:pStyle w:val="18"/>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22.3</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应当从质量和规格均能满足</w:t>
      </w:r>
      <w:r>
        <w:rPr>
          <w:rFonts w:hint="eastAsia" w:ascii="仿宋" w:hAnsi="仿宋" w:eastAsia="仿宋" w:cs="仿宋"/>
          <w:color w:val="auto"/>
          <w:szCs w:val="24"/>
          <w:highlight w:val="none"/>
          <w:lang w:eastAsia="zh-CN"/>
        </w:rPr>
        <w:t>招标文件</w:t>
      </w:r>
      <w:r>
        <w:rPr>
          <w:rFonts w:hint="eastAsia" w:ascii="仿宋" w:hAnsi="仿宋" w:eastAsia="仿宋" w:cs="仿宋"/>
          <w:color w:val="auto"/>
          <w:szCs w:val="24"/>
          <w:highlight w:val="none"/>
        </w:rPr>
        <w:t>实质性要求的供应商中，按照综合得分由高到低的顺序推荐</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名成交候选人，并进行排名。</w:t>
      </w:r>
    </w:p>
    <w:p w14:paraId="5048DE59">
      <w:pPr>
        <w:pStyle w:val="2"/>
        <w:spacing w:before="120" w:beforeAutospacing="0" w:after="120" w:afterAutospacing="0"/>
        <w:outlineLvl w:val="1"/>
        <w:rPr>
          <w:rFonts w:hint="eastAsia" w:ascii="仿宋" w:hAnsi="仿宋" w:eastAsia="仿宋" w:cs="仿宋"/>
          <w:b/>
          <w:bCs w:val="0"/>
          <w:color w:val="auto"/>
          <w:sz w:val="28"/>
          <w:szCs w:val="28"/>
          <w:highlight w:val="none"/>
        </w:rPr>
      </w:pPr>
      <w:bookmarkStart w:id="134" w:name="_Toc7191"/>
      <w:bookmarkStart w:id="135" w:name="_Toc18709"/>
      <w:r>
        <w:rPr>
          <w:rFonts w:hint="eastAsia" w:ascii="仿宋" w:hAnsi="仿宋" w:eastAsia="仿宋" w:cs="仿宋"/>
          <w:b/>
          <w:bCs w:val="0"/>
          <w:color w:val="auto"/>
          <w:sz w:val="28"/>
          <w:szCs w:val="28"/>
          <w:highlight w:val="none"/>
        </w:rPr>
        <w:t>七、</w:t>
      </w: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无效的情形</w:t>
      </w:r>
      <w:bookmarkEnd w:id="134"/>
      <w:bookmarkEnd w:id="135"/>
    </w:p>
    <w:p w14:paraId="6879D88B">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23.实质上没有响应招标文件要求的投标将被视为无效投标。投标人不得通过修正或</w:t>
      </w:r>
      <w:r>
        <w:rPr>
          <w:rFonts w:hint="eastAsia" w:ascii="仿宋" w:hAnsi="仿宋" w:eastAsia="仿宋" w:cs="仿宋"/>
          <w:color w:val="auto"/>
          <w:sz w:val="24"/>
          <w:szCs w:val="24"/>
          <w:highlight w:val="none"/>
          <w:lang w:eastAsia="zh-CN"/>
        </w:rPr>
        <w:t>撤销</w:t>
      </w:r>
      <w:r>
        <w:rPr>
          <w:rFonts w:hint="eastAsia" w:ascii="仿宋" w:hAnsi="仿宋" w:eastAsia="仿宋" w:cs="仿宋"/>
          <w:color w:val="auto"/>
          <w:sz w:val="24"/>
          <w:szCs w:val="24"/>
          <w:highlight w:val="none"/>
        </w:rPr>
        <w:t>不合要求的偏离或保留从而使其投标成为实质上响应的投标。如发生下列情况之一的，其投标视为无效：</w:t>
      </w:r>
    </w:p>
    <w:p w14:paraId="2B63C1FA">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23.1响应文件逾期送达的；</w:t>
      </w:r>
    </w:p>
    <w:p w14:paraId="424B9DB8">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23.2不具备</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w:t>
      </w:r>
      <w:r>
        <w:rPr>
          <w:rFonts w:hint="eastAsia" w:ascii="仿宋" w:hAnsi="仿宋" w:eastAsia="仿宋" w:cs="仿宋"/>
          <w:color w:val="auto"/>
          <w:sz w:val="24"/>
          <w:szCs w:val="24"/>
          <w:highlight w:val="none"/>
          <w:lang w:eastAsia="zh-CN"/>
        </w:rPr>
        <w:t>定的</w:t>
      </w:r>
      <w:r>
        <w:rPr>
          <w:rFonts w:hint="eastAsia" w:ascii="仿宋" w:hAnsi="仿宋" w:eastAsia="仿宋" w:cs="仿宋"/>
          <w:color w:val="auto"/>
          <w:sz w:val="24"/>
          <w:szCs w:val="24"/>
          <w:highlight w:val="none"/>
        </w:rPr>
        <w:t>资格要求；</w:t>
      </w:r>
    </w:p>
    <w:p w14:paraId="22CB774C">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23.3响应文件有应盖而未盖公章、应签字而未签字；未按规定装订、胶装、密封、未有效授权的;</w:t>
      </w:r>
    </w:p>
    <w:p w14:paraId="6D62830C">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中有▲处条款供应商未</w:t>
      </w:r>
      <w:r>
        <w:rPr>
          <w:rFonts w:hint="eastAsia" w:ascii="仿宋" w:hAnsi="仿宋" w:eastAsia="仿宋" w:cs="仿宋"/>
          <w:color w:val="auto"/>
          <w:sz w:val="24"/>
          <w:szCs w:val="24"/>
          <w:highlight w:val="none"/>
          <w:lang w:eastAsia="zh-CN"/>
        </w:rPr>
        <w:t>做</w:t>
      </w:r>
      <w:r>
        <w:rPr>
          <w:rFonts w:hint="eastAsia" w:ascii="仿宋" w:hAnsi="仿宋" w:eastAsia="仿宋" w:cs="仿宋"/>
          <w:color w:val="auto"/>
          <w:sz w:val="24"/>
          <w:szCs w:val="24"/>
          <w:highlight w:val="none"/>
        </w:rPr>
        <w:t>实质性响应的；</w:t>
      </w:r>
    </w:p>
    <w:p w14:paraId="59CEB52E">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23.5供应商的报价明显低于其他通过符合性审查供应商的报价，有可能影响产品质量或者不能诚信履约的，不能合理说明原因并提供证明材料的；</w:t>
      </w:r>
    </w:p>
    <w:p w14:paraId="71610B03">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23.6响应文件关键内容字迹模糊、无法辨认的；</w:t>
      </w:r>
    </w:p>
    <w:p w14:paraId="22D383C6">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23.7报价超出采购预算价的；</w:t>
      </w:r>
    </w:p>
    <w:p w14:paraId="166DD8AB">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23.8提供虚假材料谋取成交的；</w:t>
      </w:r>
    </w:p>
    <w:p w14:paraId="16FB7B54">
      <w:pPr>
        <w:pStyle w:val="19"/>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82"/>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23.9不符合</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规定的其他实质性要求的。</w:t>
      </w:r>
    </w:p>
    <w:p w14:paraId="069B6D35">
      <w:pPr>
        <w:pStyle w:val="2"/>
        <w:spacing w:before="120" w:beforeAutospacing="0" w:after="120" w:afterAutospacing="0"/>
        <w:outlineLvl w:val="1"/>
        <w:rPr>
          <w:rFonts w:hint="eastAsia" w:ascii="仿宋" w:hAnsi="仿宋" w:eastAsia="仿宋" w:cs="仿宋"/>
          <w:b/>
          <w:bCs w:val="0"/>
          <w:color w:val="auto"/>
          <w:sz w:val="28"/>
          <w:szCs w:val="28"/>
          <w:highlight w:val="none"/>
        </w:rPr>
      </w:pPr>
      <w:bookmarkStart w:id="136" w:name="_Toc20055"/>
      <w:bookmarkEnd w:id="136"/>
      <w:bookmarkStart w:id="137" w:name="_Toc356371440"/>
      <w:bookmarkEnd w:id="137"/>
      <w:bookmarkStart w:id="138" w:name="_Toc366144039"/>
      <w:bookmarkEnd w:id="138"/>
      <w:bookmarkStart w:id="139" w:name="_Toc31271"/>
      <w:bookmarkEnd w:id="139"/>
      <w:bookmarkStart w:id="140" w:name="_Toc10448"/>
      <w:bookmarkEnd w:id="140"/>
      <w:bookmarkStart w:id="141" w:name="_Toc31545"/>
      <w:bookmarkEnd w:id="141"/>
      <w:bookmarkStart w:id="142" w:name="_Toc17364"/>
      <w:bookmarkEnd w:id="142"/>
      <w:bookmarkStart w:id="143" w:name="_Toc9090"/>
      <w:bookmarkEnd w:id="143"/>
      <w:bookmarkStart w:id="144" w:name="_Toc3701"/>
      <w:bookmarkEnd w:id="144"/>
      <w:bookmarkStart w:id="145" w:name="_Toc18521"/>
      <w:bookmarkEnd w:id="145"/>
      <w:bookmarkStart w:id="146" w:name="_Toc41551212"/>
      <w:bookmarkEnd w:id="146"/>
      <w:bookmarkStart w:id="147" w:name="_Toc11992"/>
      <w:bookmarkEnd w:id="147"/>
      <w:bookmarkStart w:id="148" w:name="_Toc26200"/>
      <w:bookmarkStart w:id="149" w:name="_Toc3738"/>
      <w:r>
        <w:rPr>
          <w:rFonts w:hint="eastAsia" w:ascii="仿宋" w:hAnsi="仿宋" w:eastAsia="仿宋" w:cs="仿宋"/>
          <w:b/>
          <w:bCs w:val="0"/>
          <w:color w:val="auto"/>
          <w:sz w:val="28"/>
          <w:szCs w:val="28"/>
          <w:highlight w:val="none"/>
        </w:rPr>
        <w:t>八、废标的情形</w:t>
      </w:r>
      <w:bookmarkEnd w:id="148"/>
      <w:bookmarkEnd w:id="149"/>
    </w:p>
    <w:p w14:paraId="4D7460AB">
      <w:pPr>
        <w:spacing w:beforeLines="0" w:afterLines="0" w:line="312" w:lineRule="auto"/>
        <w:ind w:firstLine="562"/>
        <w:rPr>
          <w:rFonts w:hint="eastAsia" w:ascii="仿宋" w:hAnsi="仿宋" w:eastAsia="仿宋" w:cs="仿宋"/>
          <w:color w:val="auto"/>
          <w:highlight w:val="none"/>
        </w:rPr>
      </w:pPr>
      <w:r>
        <w:rPr>
          <w:rFonts w:hint="eastAsia" w:ascii="仿宋" w:hAnsi="仿宋" w:eastAsia="仿宋" w:cs="仿宋"/>
          <w:color w:val="auto"/>
          <w:highlight w:val="none"/>
        </w:rPr>
        <w:t>24.采购中，出现下列情形之一的，应予废标。废标后，采购人应将废标理由通知所有供应商：</w:t>
      </w:r>
    </w:p>
    <w:p w14:paraId="7951485E">
      <w:pPr>
        <w:spacing w:beforeLines="0" w:afterLines="0" w:line="312" w:lineRule="auto"/>
        <w:ind w:firstLine="562"/>
        <w:rPr>
          <w:rFonts w:hint="eastAsia" w:ascii="仿宋" w:hAnsi="仿宋" w:eastAsia="仿宋" w:cs="仿宋"/>
          <w:color w:val="auto"/>
          <w:highlight w:val="none"/>
        </w:rPr>
      </w:pPr>
      <w:r>
        <w:rPr>
          <w:rFonts w:hint="eastAsia" w:ascii="仿宋" w:hAnsi="仿宋" w:eastAsia="仿宋" w:cs="仿宋"/>
          <w:color w:val="auto"/>
          <w:highlight w:val="none"/>
        </w:rPr>
        <w:t>24.1因情况变化，不再符合规定的</w:t>
      </w:r>
      <w:r>
        <w:rPr>
          <w:rFonts w:hint="eastAsia" w:ascii="仿宋" w:hAnsi="仿宋" w:eastAsia="仿宋" w:cs="仿宋"/>
          <w:color w:val="auto"/>
          <w:highlight w:val="none"/>
          <w:lang w:eastAsia="zh-CN"/>
        </w:rPr>
        <w:t>本次</w:t>
      </w:r>
      <w:r>
        <w:rPr>
          <w:rFonts w:hint="eastAsia" w:ascii="仿宋" w:hAnsi="仿宋" w:eastAsia="仿宋" w:cs="仿宋"/>
          <w:color w:val="auto"/>
          <w:highlight w:val="none"/>
        </w:rPr>
        <w:t>采购方式适用情形的；</w:t>
      </w:r>
    </w:p>
    <w:p w14:paraId="3357208B">
      <w:pPr>
        <w:spacing w:beforeLines="0" w:afterLines="0" w:line="312" w:lineRule="auto"/>
        <w:ind w:firstLine="562"/>
        <w:rPr>
          <w:rFonts w:hint="eastAsia" w:ascii="仿宋" w:hAnsi="仿宋" w:eastAsia="仿宋" w:cs="仿宋"/>
          <w:color w:val="auto"/>
          <w:highlight w:val="none"/>
        </w:rPr>
      </w:pPr>
      <w:r>
        <w:rPr>
          <w:rFonts w:hint="eastAsia" w:ascii="仿宋" w:hAnsi="仿宋" w:eastAsia="仿宋" w:cs="仿宋"/>
          <w:color w:val="auto"/>
          <w:highlight w:val="none"/>
        </w:rPr>
        <w:t>24.2符合专业条件的供应商或者对</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实质响应的供应商不足三家的；</w:t>
      </w:r>
    </w:p>
    <w:p w14:paraId="30B4AE84">
      <w:pPr>
        <w:spacing w:beforeLines="0" w:afterLines="0" w:line="312" w:lineRule="auto"/>
        <w:ind w:firstLine="562"/>
        <w:rPr>
          <w:rFonts w:hint="eastAsia" w:ascii="仿宋" w:hAnsi="仿宋" w:eastAsia="仿宋" w:cs="仿宋"/>
          <w:color w:val="auto"/>
          <w:highlight w:val="none"/>
        </w:rPr>
      </w:pPr>
      <w:r>
        <w:rPr>
          <w:rFonts w:hint="eastAsia" w:ascii="仿宋" w:hAnsi="仿宋" w:eastAsia="仿宋" w:cs="仿宋"/>
          <w:color w:val="auto"/>
          <w:highlight w:val="none"/>
        </w:rPr>
        <w:t>24.3出现影响采购</w:t>
      </w:r>
      <w:r>
        <w:rPr>
          <w:rFonts w:hint="eastAsia" w:ascii="仿宋" w:hAnsi="仿宋" w:eastAsia="仿宋" w:cs="仿宋"/>
          <w:color w:val="auto"/>
          <w:highlight w:val="none"/>
          <w:lang w:eastAsia="zh-CN"/>
        </w:rPr>
        <w:t>公正</w:t>
      </w:r>
      <w:r>
        <w:rPr>
          <w:rFonts w:hint="eastAsia" w:ascii="仿宋" w:hAnsi="仿宋" w:eastAsia="仿宋" w:cs="仿宋"/>
          <w:color w:val="auto"/>
          <w:highlight w:val="none"/>
        </w:rPr>
        <w:t>的违法、违规行为的；</w:t>
      </w:r>
    </w:p>
    <w:p w14:paraId="1A614BF2">
      <w:pPr>
        <w:spacing w:beforeLines="0" w:afterLines="0" w:line="312" w:lineRule="auto"/>
        <w:ind w:firstLine="562"/>
        <w:rPr>
          <w:rFonts w:hint="eastAsia" w:ascii="仿宋" w:hAnsi="仿宋" w:eastAsia="仿宋" w:cs="仿宋"/>
          <w:color w:val="auto"/>
          <w:highlight w:val="none"/>
        </w:rPr>
      </w:pPr>
      <w:r>
        <w:rPr>
          <w:rFonts w:hint="eastAsia" w:ascii="仿宋" w:hAnsi="仿宋" w:eastAsia="仿宋" w:cs="仿宋"/>
          <w:color w:val="auto"/>
          <w:highlight w:val="none"/>
        </w:rPr>
        <w:t>24.4供应商的报价均超过了采购预算，采购人不能支付的；</w:t>
      </w:r>
    </w:p>
    <w:p w14:paraId="72D5EA16">
      <w:pPr>
        <w:spacing w:beforeLines="0" w:afterLines="0" w:line="312" w:lineRule="auto"/>
        <w:ind w:firstLine="562"/>
        <w:rPr>
          <w:rFonts w:hint="eastAsia" w:ascii="仿宋" w:hAnsi="仿宋" w:eastAsia="仿宋" w:cs="仿宋"/>
          <w:color w:val="auto"/>
          <w:highlight w:val="none"/>
        </w:rPr>
      </w:pPr>
      <w:r>
        <w:rPr>
          <w:rFonts w:hint="eastAsia" w:ascii="仿宋" w:hAnsi="仿宋" w:eastAsia="仿宋" w:cs="仿宋"/>
          <w:color w:val="auto"/>
          <w:highlight w:val="none"/>
        </w:rPr>
        <w:t>24.5因重大变故，采购任务取消的。</w:t>
      </w:r>
    </w:p>
    <w:p w14:paraId="3F09933A">
      <w:pPr>
        <w:pStyle w:val="2"/>
        <w:spacing w:before="120" w:beforeAutospacing="0" w:after="120" w:afterAutospacing="0"/>
        <w:outlineLvl w:val="1"/>
        <w:rPr>
          <w:rFonts w:hint="eastAsia" w:ascii="仿宋" w:hAnsi="仿宋" w:eastAsia="仿宋" w:cs="仿宋"/>
          <w:b/>
          <w:bCs w:val="0"/>
          <w:color w:val="auto"/>
          <w:sz w:val="28"/>
          <w:szCs w:val="28"/>
          <w:highlight w:val="none"/>
        </w:rPr>
      </w:pPr>
      <w:bookmarkStart w:id="150" w:name="_Toc9674"/>
      <w:bookmarkEnd w:id="150"/>
      <w:bookmarkStart w:id="151" w:name="_Toc7499"/>
      <w:bookmarkStart w:id="152" w:name="_Toc4536"/>
      <w:r>
        <w:rPr>
          <w:rFonts w:hint="eastAsia" w:ascii="仿宋" w:hAnsi="仿宋" w:eastAsia="仿宋" w:cs="仿宋"/>
          <w:b/>
          <w:bCs w:val="0"/>
          <w:color w:val="auto"/>
          <w:sz w:val="28"/>
          <w:szCs w:val="28"/>
          <w:highlight w:val="none"/>
        </w:rPr>
        <w:t>九、确定成交供应商与签订合同</w:t>
      </w:r>
      <w:bookmarkEnd w:id="151"/>
      <w:bookmarkEnd w:id="152"/>
    </w:p>
    <w:p w14:paraId="73E6602F">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bookmarkStart w:id="153" w:name="_Toc27556"/>
      <w:r>
        <w:rPr>
          <w:rFonts w:hint="eastAsia" w:ascii="仿宋" w:hAnsi="仿宋" w:eastAsia="仿宋" w:cs="仿宋"/>
          <w:color w:val="auto"/>
          <w:highlight w:val="none"/>
        </w:rPr>
        <w:t>25.确定成交供应商准则</w:t>
      </w:r>
    </w:p>
    <w:p w14:paraId="66F9071A">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25.1本项目采用综合评分法，评审出得分最高的</w:t>
      </w:r>
      <w:r>
        <w:rPr>
          <w:rFonts w:hint="eastAsia" w:ascii="仿宋" w:hAnsi="仿宋" w:eastAsia="仿宋" w:cs="仿宋"/>
          <w:bCs/>
          <w:color w:val="auto"/>
          <w:kern w:val="0"/>
          <w:highlight w:val="none"/>
          <w:lang w:val="en-US" w:eastAsia="zh-CN"/>
        </w:rPr>
        <w:t>1</w:t>
      </w:r>
      <w:r>
        <w:rPr>
          <w:rFonts w:hint="eastAsia" w:ascii="仿宋" w:hAnsi="仿宋" w:eastAsia="仿宋" w:cs="仿宋"/>
          <w:bCs/>
          <w:color w:val="auto"/>
          <w:kern w:val="0"/>
          <w:highlight w:val="none"/>
        </w:rPr>
        <w:t>名成交候选人</w:t>
      </w:r>
      <w:r>
        <w:rPr>
          <w:rFonts w:hint="eastAsia" w:ascii="仿宋" w:hAnsi="仿宋" w:eastAsia="仿宋" w:cs="仿宋"/>
          <w:color w:val="auto"/>
          <w:highlight w:val="none"/>
        </w:rPr>
        <w:t>。</w:t>
      </w:r>
    </w:p>
    <w:p w14:paraId="2346D885">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25.2采购人原则上应确定排名第一位的成交候选人作为成交供应商。</w:t>
      </w:r>
    </w:p>
    <w:p w14:paraId="5C0D7D75">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25.3 采购人只对评审结果负责，不对评审结果</w:t>
      </w:r>
      <w:r>
        <w:rPr>
          <w:rFonts w:hint="eastAsia" w:ascii="仿宋" w:hAnsi="仿宋" w:eastAsia="仿宋" w:cs="仿宋"/>
          <w:color w:val="auto"/>
          <w:highlight w:val="none"/>
          <w:lang w:eastAsia="zh-CN"/>
        </w:rPr>
        <w:t>做</w:t>
      </w:r>
      <w:r>
        <w:rPr>
          <w:rFonts w:hint="eastAsia" w:ascii="仿宋" w:hAnsi="仿宋" w:eastAsia="仿宋" w:cs="仿宋"/>
          <w:color w:val="auto"/>
          <w:highlight w:val="none"/>
        </w:rPr>
        <w:t>任何解释。</w:t>
      </w:r>
    </w:p>
    <w:p w14:paraId="460CD066">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26.成交通知</w:t>
      </w:r>
    </w:p>
    <w:p w14:paraId="09509402">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26.1采购人确定成交供应商后应及时向成交供应商发出《成交通知书》。《成交通知书》对采购人和成交供应商具有同等法律效力。《成交通知书》发出后，采购人改变成交结果，或者成交供应商放弃成交，应按相关法律、规章、规范性文件的要求承担相应的法律责任。</w:t>
      </w:r>
    </w:p>
    <w:p w14:paraId="6BA451A4">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26.2《成交通知书》将作为签订合同的依据。《合同》签订后，《成交通知书》成为《合同》的一部分。</w:t>
      </w:r>
    </w:p>
    <w:p w14:paraId="26512CAB">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27.</w:t>
      </w:r>
      <w:r>
        <w:rPr>
          <w:rFonts w:hint="eastAsia" w:ascii="仿宋" w:hAnsi="仿宋" w:eastAsia="仿宋" w:cs="仿宋"/>
          <w:color w:val="auto"/>
          <w:highlight w:val="none"/>
        </w:rPr>
        <w:t>签订合同</w:t>
      </w:r>
    </w:p>
    <w:p w14:paraId="30FA3522">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27.1采购人、成交供应商应在《成交通知书》发出之日起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日内，根据</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确定的事项和成交供应商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的内容签署服务采购合同，双方所签订的合同不得对</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和成交供应商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作实质性修改。成交供应商逾期未签订合同，按照有关法律规定承担相应的法律责任。</w:t>
      </w:r>
    </w:p>
    <w:p w14:paraId="08E6E8A9">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27.2</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的修改文件、成交供应商的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、补充或修改的文件及澄清或承诺文件等，均为双方签订合同的组成部分，与合同具体条款具有同等法律效力。</w:t>
      </w:r>
    </w:p>
    <w:p w14:paraId="12029B9A">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27.3成交供应商因不可抗力或者自身原因不能履行合同的，采购人可以与排位在成交供应商之后第一位的成交候选人签订合同，以此类推，如供应商自身原因的，应追究其行为给采购人带来的损失。</w:t>
      </w:r>
    </w:p>
    <w:p w14:paraId="3400BF69">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28.付款方式：见合同主要条款。</w:t>
      </w:r>
    </w:p>
    <w:p w14:paraId="507F1751">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29.</w:t>
      </w:r>
      <w:r>
        <w:rPr>
          <w:rFonts w:hint="eastAsia" w:ascii="仿宋" w:hAnsi="仿宋" w:eastAsia="仿宋" w:cs="仿宋"/>
          <w:color w:val="auto"/>
          <w:highlight w:val="none"/>
          <w:lang w:val="zh-CN" w:eastAsia="zh-CN"/>
        </w:rPr>
        <w:t>采购代理服务费</w:t>
      </w:r>
    </w:p>
    <w:p w14:paraId="76C54A80">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29</w:t>
      </w:r>
      <w:r>
        <w:rPr>
          <w:rFonts w:hint="eastAsia" w:ascii="仿宋" w:hAnsi="仿宋" w:eastAsia="仿宋" w:cs="仿宋"/>
          <w:color w:val="auto"/>
          <w:highlight w:val="none"/>
          <w:lang w:val="zh-CN"/>
        </w:rPr>
        <w:t>.1</w:t>
      </w:r>
      <w:r>
        <w:rPr>
          <w:rFonts w:hint="eastAsia" w:ascii="仿宋" w:hAnsi="仿宋" w:eastAsia="仿宋" w:cs="仿宋"/>
          <w:color w:val="auto"/>
          <w:highlight w:val="none"/>
          <w:lang w:val="en-US" w:eastAsia="zh-CN"/>
        </w:rPr>
        <w:t>本项目招标代理费3000元</w:t>
      </w:r>
      <w:r>
        <w:rPr>
          <w:rFonts w:hint="eastAsia" w:ascii="仿宋" w:hAnsi="仿宋" w:eastAsia="仿宋" w:cs="仿宋"/>
          <w:color w:val="auto"/>
          <w:highlight w:val="none"/>
          <w:lang w:val="zh-CN" w:eastAsia="zh-CN"/>
        </w:rPr>
        <w:t>，由</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val="zh-CN" w:eastAsia="zh-CN"/>
        </w:rPr>
        <w:t>供应商</w:t>
      </w:r>
      <w:r>
        <w:rPr>
          <w:rFonts w:hint="eastAsia" w:ascii="仿宋" w:hAnsi="仿宋" w:eastAsia="仿宋" w:cs="仿宋"/>
          <w:color w:val="auto"/>
          <w:highlight w:val="none"/>
          <w:lang w:val="en-US" w:eastAsia="zh-CN"/>
        </w:rPr>
        <w:t>支付，</w:t>
      </w:r>
      <w:r>
        <w:rPr>
          <w:rFonts w:hint="eastAsia" w:ascii="仿宋" w:hAnsi="仿宋" w:eastAsia="仿宋" w:cs="仿宋"/>
          <w:color w:val="auto"/>
          <w:highlight w:val="none"/>
          <w:lang w:val="zh-CN" w:eastAsia="zh-CN"/>
        </w:rPr>
        <w:t>在领取成交通知书时支付至采购代理机构。</w:t>
      </w:r>
    </w:p>
    <w:p w14:paraId="2F4BEBBB">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u w:val="none"/>
          <w:lang w:bidi="ar"/>
        </w:rPr>
      </w:pPr>
      <w:r>
        <w:rPr>
          <w:rFonts w:hint="eastAsia" w:ascii="仿宋" w:hAnsi="仿宋" w:eastAsia="仿宋" w:cs="仿宋"/>
          <w:color w:val="auto"/>
          <w:highlight w:val="none"/>
          <w:lang w:val="en-US" w:eastAsia="zh-CN"/>
        </w:rPr>
        <w:t>29.3</w:t>
      </w:r>
      <w:r>
        <w:rPr>
          <w:rFonts w:hint="eastAsia" w:ascii="仿宋" w:hAnsi="仿宋" w:eastAsia="仿宋" w:cs="仿宋"/>
          <w:color w:val="auto"/>
          <w:highlight w:val="none"/>
        </w:rPr>
        <w:t>若出现终止采购情形的，上述费用由采</w:t>
      </w:r>
      <w:r>
        <w:rPr>
          <w:rFonts w:hint="eastAsia" w:ascii="仿宋" w:hAnsi="仿宋" w:eastAsia="仿宋" w:cs="仿宋"/>
          <w:color w:val="auto"/>
          <w:highlight w:val="none"/>
          <w:u w:val="none"/>
          <w:lang w:bidi="ar"/>
        </w:rPr>
        <w:t>购人支付。</w:t>
      </w:r>
    </w:p>
    <w:p w14:paraId="0DA7341C">
      <w:pPr>
        <w:pageBreakBefore w:val="0"/>
        <w:kinsoku/>
        <w:wordWrap/>
        <w:overflowPunct/>
        <w:topLinePunct w:val="0"/>
        <w:autoSpaceDN/>
        <w:bidi w:val="0"/>
        <w:spacing w:beforeLines="0" w:afterLines="0" w:line="312" w:lineRule="auto"/>
        <w:ind w:firstLine="562"/>
        <w:textAlignment w:val="auto"/>
        <w:rPr>
          <w:rFonts w:hint="eastAsia" w:ascii="宋体" w:hAnsi="宋体" w:eastAsia="宋体" w:cs="宋体"/>
          <w:color w:val="auto"/>
          <w:highlight w:val="none"/>
        </w:rPr>
      </w:pPr>
      <w:r>
        <w:rPr>
          <w:rFonts w:hint="eastAsia" w:ascii="仿宋" w:hAnsi="仿宋" w:eastAsia="仿宋" w:cs="仿宋"/>
          <w:color w:val="auto"/>
          <w:highlight w:val="none"/>
        </w:rPr>
        <w:t>以上费用不在报价中单列，请供应商在报价中予以考虑。</w:t>
      </w:r>
    </w:p>
    <w:p w14:paraId="0ABA103F">
      <w:pPr>
        <w:pStyle w:val="2"/>
        <w:pageBreakBefore w:val="0"/>
        <w:kinsoku/>
        <w:wordWrap/>
        <w:overflowPunct/>
        <w:topLinePunct w:val="0"/>
        <w:autoSpaceDN/>
        <w:bidi w:val="0"/>
        <w:spacing w:before="120" w:beforeAutospacing="0" w:after="120" w:afterAutospacing="0" w:line="312" w:lineRule="auto"/>
        <w:textAlignment w:val="auto"/>
        <w:outlineLvl w:val="1"/>
        <w:rPr>
          <w:rFonts w:hint="eastAsia" w:ascii="仿宋" w:hAnsi="仿宋" w:eastAsia="仿宋" w:cs="仿宋"/>
          <w:b/>
          <w:bCs w:val="0"/>
          <w:color w:val="auto"/>
          <w:sz w:val="28"/>
          <w:szCs w:val="28"/>
          <w:highlight w:val="none"/>
        </w:rPr>
      </w:pPr>
      <w:bookmarkStart w:id="154" w:name="_Toc32726"/>
      <w:bookmarkStart w:id="155" w:name="_Toc23437"/>
      <w:bookmarkStart w:id="156" w:name="_Toc7977"/>
      <w:bookmarkStart w:id="157" w:name="_Toc17691"/>
      <w:bookmarkStart w:id="158" w:name="_Toc13764"/>
      <w:bookmarkStart w:id="159" w:name="_Toc17850"/>
      <w:bookmarkStart w:id="160" w:name="_Toc8169"/>
      <w:bookmarkStart w:id="161" w:name="_Toc12693"/>
      <w:r>
        <w:rPr>
          <w:rFonts w:hint="eastAsia" w:ascii="仿宋" w:hAnsi="仿宋" w:eastAsia="仿宋" w:cs="仿宋"/>
          <w:b/>
          <w:bCs w:val="0"/>
          <w:color w:val="auto"/>
          <w:sz w:val="28"/>
          <w:szCs w:val="28"/>
          <w:highlight w:val="none"/>
          <w:lang w:val="en-US" w:eastAsia="zh-CN"/>
        </w:rPr>
        <w:t>十</w:t>
      </w:r>
      <w:r>
        <w:rPr>
          <w:rFonts w:hint="eastAsia" w:ascii="仿宋" w:hAnsi="仿宋" w:eastAsia="仿宋" w:cs="仿宋"/>
          <w:b/>
          <w:bCs w:val="0"/>
          <w:color w:val="auto"/>
          <w:sz w:val="28"/>
          <w:szCs w:val="28"/>
          <w:highlight w:val="none"/>
        </w:rPr>
        <w:t>、法律责任</w:t>
      </w:r>
      <w:bookmarkEnd w:id="154"/>
      <w:bookmarkEnd w:id="155"/>
      <w:bookmarkEnd w:id="156"/>
      <w:bookmarkEnd w:id="157"/>
      <w:bookmarkEnd w:id="158"/>
      <w:bookmarkEnd w:id="159"/>
      <w:bookmarkEnd w:id="160"/>
      <w:bookmarkEnd w:id="161"/>
    </w:p>
    <w:p w14:paraId="10E9DCEB">
      <w:pPr>
        <w:pageBreakBefore w:val="0"/>
        <w:kinsoku/>
        <w:wordWrap/>
        <w:overflowPunct/>
        <w:topLinePunct w:val="0"/>
        <w:autoSpaceDN/>
        <w:bidi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30.供应商有下列情形之一的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处以</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项目</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金额千分之五以上千分之十以下的罚款</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列入不良行为记录名单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在一至三年内禁止参加</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活动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并予以公告</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有违法所得的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并处没收违法所得</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情节严重的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由工商行政管理机关吊销营业执照</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构成犯罪的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依法追究刑事责任</w:t>
      </w:r>
      <w:r>
        <w:rPr>
          <w:rFonts w:hint="eastAsia" w:ascii="仿宋" w:hAnsi="仿宋" w:eastAsia="仿宋" w:cs="仿宋"/>
          <w:color w:val="auto"/>
          <w:highlight w:val="none"/>
          <w:lang w:eastAsia="zh-CN"/>
        </w:rPr>
        <w:t>：</w:t>
      </w:r>
    </w:p>
    <w:p w14:paraId="55DCC5DD">
      <w:pPr>
        <w:pageBreakBefore w:val="0"/>
        <w:kinsoku/>
        <w:wordWrap/>
        <w:overflowPunct/>
        <w:topLinePunct w:val="0"/>
        <w:autoSpaceDN/>
        <w:bidi w:val="0"/>
        <w:snapToGrid w:val="0"/>
        <w:spacing w:beforeLines="0" w:afterLines="0" w:line="312" w:lineRule="auto"/>
        <w:ind w:firstLine="562"/>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30.1提供虚假材料谋取</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w:t>
      </w:r>
    </w:p>
    <w:p w14:paraId="0B0089DA">
      <w:pPr>
        <w:pageBreakBefore w:val="0"/>
        <w:kinsoku/>
        <w:wordWrap/>
        <w:overflowPunct/>
        <w:topLinePunct w:val="0"/>
        <w:autoSpaceDN/>
        <w:bidi w:val="0"/>
        <w:snapToGrid w:val="0"/>
        <w:spacing w:beforeLines="0" w:afterLines="0" w:line="312" w:lineRule="auto"/>
        <w:ind w:firstLine="562"/>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30.2采取不正当手段诋毁、排挤其他供应商的</w:t>
      </w:r>
      <w:r>
        <w:rPr>
          <w:rFonts w:hint="eastAsia" w:ascii="仿宋" w:hAnsi="仿宋" w:eastAsia="仿宋" w:cs="仿宋"/>
          <w:color w:val="auto"/>
          <w:highlight w:val="none"/>
          <w:lang w:eastAsia="zh-CN"/>
        </w:rPr>
        <w:t>；</w:t>
      </w:r>
    </w:p>
    <w:p w14:paraId="00155DF7">
      <w:pPr>
        <w:pageBreakBefore w:val="0"/>
        <w:kinsoku/>
        <w:wordWrap/>
        <w:overflowPunct/>
        <w:topLinePunct w:val="0"/>
        <w:autoSpaceDN/>
        <w:bidi w:val="0"/>
        <w:snapToGrid w:val="0"/>
        <w:spacing w:beforeLines="0" w:afterLines="0" w:line="312" w:lineRule="auto"/>
        <w:ind w:firstLine="562"/>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30.3与采购人、采购代理机构、其他供应商恶意串通的</w:t>
      </w:r>
      <w:r>
        <w:rPr>
          <w:rFonts w:hint="eastAsia" w:ascii="仿宋" w:hAnsi="仿宋" w:eastAsia="仿宋" w:cs="仿宋"/>
          <w:color w:val="auto"/>
          <w:highlight w:val="none"/>
          <w:lang w:eastAsia="zh-CN"/>
        </w:rPr>
        <w:t>；</w:t>
      </w:r>
    </w:p>
    <w:p w14:paraId="46467344">
      <w:pPr>
        <w:pageBreakBefore w:val="0"/>
        <w:kinsoku/>
        <w:wordWrap/>
        <w:overflowPunct/>
        <w:topLinePunct w:val="0"/>
        <w:autoSpaceDN/>
        <w:bidi w:val="0"/>
        <w:snapToGrid w:val="0"/>
        <w:spacing w:beforeLines="0" w:afterLines="0" w:line="312" w:lineRule="auto"/>
        <w:ind w:firstLine="562"/>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30.4向采购人、采购代理机构行贿或者提供其他不正当利益的</w:t>
      </w:r>
      <w:r>
        <w:rPr>
          <w:rFonts w:hint="eastAsia" w:ascii="仿宋" w:hAnsi="仿宋" w:eastAsia="仿宋" w:cs="仿宋"/>
          <w:color w:val="auto"/>
          <w:highlight w:val="none"/>
          <w:lang w:eastAsia="zh-CN"/>
        </w:rPr>
        <w:t>；</w:t>
      </w:r>
    </w:p>
    <w:p w14:paraId="48113419">
      <w:pPr>
        <w:pageBreakBefore w:val="0"/>
        <w:kinsoku/>
        <w:wordWrap/>
        <w:overflowPunct/>
        <w:topLinePunct w:val="0"/>
        <w:autoSpaceDN/>
        <w:bidi w:val="0"/>
        <w:snapToGrid w:val="0"/>
        <w:spacing w:beforeLines="0" w:afterLines="0" w:line="312" w:lineRule="auto"/>
        <w:ind w:firstLine="562"/>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30.5在</w:t>
      </w:r>
      <w:r>
        <w:rPr>
          <w:rFonts w:hint="eastAsia" w:ascii="仿宋" w:hAnsi="仿宋" w:eastAsia="仿宋" w:cs="仿宋"/>
          <w:color w:val="auto"/>
          <w:highlight w:val="none"/>
          <w:lang w:eastAsia="zh-CN"/>
        </w:rPr>
        <w:t>开标</w:t>
      </w:r>
      <w:r>
        <w:rPr>
          <w:rFonts w:hint="eastAsia" w:ascii="仿宋" w:hAnsi="仿宋" w:eastAsia="仿宋" w:cs="仿宋"/>
          <w:color w:val="auto"/>
          <w:highlight w:val="none"/>
        </w:rPr>
        <w:t>过程中与采购人进行协商、不按照</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和成交供应商的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订立合同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或者与采购人另行订立背离合同实质性内容的协议的</w:t>
      </w:r>
      <w:r>
        <w:rPr>
          <w:rFonts w:hint="eastAsia" w:ascii="仿宋" w:hAnsi="仿宋" w:eastAsia="仿宋" w:cs="仿宋"/>
          <w:color w:val="auto"/>
          <w:highlight w:val="none"/>
          <w:lang w:eastAsia="zh-CN"/>
        </w:rPr>
        <w:t>；</w:t>
      </w:r>
    </w:p>
    <w:p w14:paraId="2C9F943B">
      <w:pPr>
        <w:pageBreakBefore w:val="0"/>
        <w:kinsoku/>
        <w:wordWrap/>
        <w:overflowPunct/>
        <w:topLinePunct w:val="0"/>
        <w:autoSpaceDN/>
        <w:bidi w:val="0"/>
        <w:snapToGrid w:val="0"/>
        <w:spacing w:beforeLines="0" w:afterLines="0" w:line="312" w:lineRule="auto"/>
        <w:ind w:firstLine="562"/>
        <w:textAlignment w:val="auto"/>
        <w:rPr>
          <w:rFonts w:hint="eastAsia" w:ascii="仿宋" w:hAnsi="仿宋" w:eastAsia="仿宋" w:cs="仿宋"/>
          <w:b/>
          <w:color w:val="auto"/>
          <w:highlight w:val="none"/>
          <w:lang w:eastAsia="zh-CN"/>
        </w:rPr>
      </w:pPr>
      <w:r>
        <w:rPr>
          <w:rFonts w:hint="eastAsia" w:ascii="仿宋" w:hAnsi="仿宋" w:eastAsia="仿宋" w:cs="仿宋"/>
          <w:color w:val="auto"/>
          <w:highlight w:val="none"/>
        </w:rPr>
        <w:t>30.6拒绝有关部门监督检查或者提供虚假情况的</w:t>
      </w:r>
      <w:r>
        <w:rPr>
          <w:rFonts w:hint="eastAsia" w:ascii="仿宋" w:hAnsi="仿宋" w:eastAsia="仿宋" w:cs="仿宋"/>
          <w:color w:val="auto"/>
          <w:highlight w:val="none"/>
          <w:lang w:eastAsia="zh-CN"/>
        </w:rPr>
        <w:t>。</w:t>
      </w:r>
    </w:p>
    <w:p w14:paraId="5565AEB6">
      <w:pPr>
        <w:pStyle w:val="2"/>
        <w:pageBreakBefore w:val="0"/>
        <w:kinsoku/>
        <w:wordWrap/>
        <w:overflowPunct/>
        <w:topLinePunct w:val="0"/>
        <w:autoSpaceDN/>
        <w:bidi w:val="0"/>
        <w:spacing w:before="120" w:beforeAutospacing="0" w:after="120" w:afterAutospacing="0" w:line="312" w:lineRule="auto"/>
        <w:textAlignment w:val="auto"/>
        <w:outlineLvl w:val="1"/>
        <w:rPr>
          <w:rFonts w:hint="eastAsia" w:ascii="仿宋" w:hAnsi="仿宋" w:eastAsia="仿宋" w:cs="仿宋"/>
          <w:b/>
          <w:bCs w:val="0"/>
          <w:color w:val="auto"/>
          <w:sz w:val="28"/>
          <w:szCs w:val="28"/>
          <w:highlight w:val="none"/>
        </w:rPr>
      </w:pPr>
      <w:bookmarkStart w:id="162" w:name="_Toc11456"/>
      <w:bookmarkStart w:id="163" w:name="_Toc27816"/>
      <w:bookmarkStart w:id="164" w:name="_Toc25674"/>
      <w:bookmarkStart w:id="165" w:name="_Toc20120"/>
      <w:bookmarkStart w:id="166" w:name="_Toc24705"/>
      <w:bookmarkStart w:id="167" w:name="_Toc30402"/>
      <w:bookmarkStart w:id="168" w:name="_Toc21495"/>
      <w:bookmarkStart w:id="169" w:name="_Toc16607"/>
      <w:bookmarkStart w:id="170" w:name="_Toc32408"/>
      <w:bookmarkStart w:id="171" w:name="_Toc22546"/>
      <w:bookmarkStart w:id="172" w:name="_Toc12857"/>
      <w:r>
        <w:rPr>
          <w:rFonts w:hint="eastAsia" w:ascii="仿宋" w:hAnsi="仿宋" w:eastAsia="仿宋" w:cs="仿宋"/>
          <w:b/>
          <w:bCs w:val="0"/>
          <w:color w:val="auto"/>
          <w:sz w:val="28"/>
          <w:szCs w:val="28"/>
          <w:highlight w:val="none"/>
        </w:rPr>
        <w:t>十</w:t>
      </w:r>
      <w:r>
        <w:rPr>
          <w:rFonts w:hint="eastAsia" w:ascii="仿宋" w:hAnsi="仿宋" w:eastAsia="仿宋" w:cs="仿宋"/>
          <w:b/>
          <w:bCs w:val="0"/>
          <w:color w:val="auto"/>
          <w:sz w:val="28"/>
          <w:szCs w:val="28"/>
          <w:highlight w:val="none"/>
          <w:lang w:val="en-US" w:eastAsia="zh-CN"/>
        </w:rPr>
        <w:t>一</w:t>
      </w:r>
      <w:r>
        <w:rPr>
          <w:rFonts w:hint="eastAsia" w:ascii="仿宋" w:hAnsi="仿宋" w:eastAsia="仿宋" w:cs="仿宋"/>
          <w:b/>
          <w:bCs w:val="0"/>
          <w:color w:val="auto"/>
          <w:sz w:val="28"/>
          <w:szCs w:val="28"/>
          <w:highlight w:val="none"/>
        </w:rPr>
        <w:t>、诚信管理</w:t>
      </w:r>
      <w:bookmarkEnd w:id="162"/>
      <w:bookmarkEnd w:id="163"/>
      <w:bookmarkEnd w:id="164"/>
      <w:bookmarkEnd w:id="165"/>
      <w:bookmarkEnd w:id="166"/>
      <w:bookmarkEnd w:id="167"/>
      <w:bookmarkEnd w:id="168"/>
      <w:bookmarkEnd w:id="169"/>
      <w:bookmarkEnd w:id="170"/>
      <w:bookmarkEnd w:id="171"/>
      <w:bookmarkEnd w:id="172"/>
    </w:p>
    <w:p w14:paraId="1F0C96CC">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31.供应商有下列情形之一的，依据《关于印发浙江省政府</w:t>
      </w: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rPr>
        <w:t>供应商注册及诚信管理暂行办</w:t>
      </w:r>
      <w:r>
        <w:rPr>
          <w:rFonts w:hint="eastAsia" w:ascii="仿宋" w:hAnsi="仿宋" w:eastAsia="仿宋" w:cs="仿宋"/>
          <w:b/>
          <w:bCs/>
          <w:color w:val="auto"/>
          <w:highlight w:val="none"/>
          <w:lang w:eastAsia="zh-CN"/>
        </w:rPr>
        <w:t>法的</w:t>
      </w:r>
      <w:r>
        <w:rPr>
          <w:rFonts w:hint="eastAsia" w:ascii="仿宋" w:hAnsi="仿宋" w:eastAsia="仿宋" w:cs="仿宋"/>
          <w:b/>
          <w:bCs/>
          <w:color w:val="auto"/>
          <w:highlight w:val="none"/>
        </w:rPr>
        <w:t>通知》[浙财采监字〔2009〕28号]文件第三十八条和第三十九条的规定记录不良行为、黑名单及处罚。</w:t>
      </w:r>
    </w:p>
    <w:p w14:paraId="2BB1790E">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31.1第三十八条 注册供应商有下列情形之一的，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或采购代理机构应按不良行为记入该注册供应商诚信档案中：</w:t>
      </w:r>
    </w:p>
    <w:p w14:paraId="70B2DFFB">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（一）开标后擅自撤回采购投标文件，或扰乱开标现场，影响采购活动继续进行的；</w:t>
      </w:r>
    </w:p>
    <w:p w14:paraId="61D9525E">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、成交后无正当理由拒绝签订</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合同，或者与</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另行订立背离合同实质内容的协议的；</w:t>
      </w:r>
    </w:p>
    <w:p w14:paraId="0E0518C7">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（三）无正当理由拒绝履行合同和有关承诺，或擅自变更、中止（终止）</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合同的；</w:t>
      </w:r>
    </w:p>
    <w:p w14:paraId="080FD014">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、成交后，将</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合同转包或擅自分包给其他供应商的；</w:t>
      </w:r>
    </w:p>
    <w:p w14:paraId="04D4418C">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）提供假冒伪劣产品或走私物品的；</w:t>
      </w:r>
    </w:p>
    <w:p w14:paraId="5639F8EB">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rPr>
        <w:t>）擅自降低产品质量等次和售后服务，或以次充好、偷工减料的；</w:t>
      </w:r>
    </w:p>
    <w:p w14:paraId="3BB2C65C">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）实际提供的有关产品性能指标和技术服务能力明显低于采购响应文件或询标、谈判时的承诺；</w:t>
      </w:r>
    </w:p>
    <w:p w14:paraId="7DA7F0CC">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）在供应商库中发布的产品服务信息或在政府采购网上宣传的信息与实际明显不符，或故意误导采购人的；</w:t>
      </w:r>
    </w:p>
    <w:p w14:paraId="2D7A656D">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九</w:t>
      </w:r>
      <w:r>
        <w:rPr>
          <w:rFonts w:hint="eastAsia" w:ascii="仿宋" w:hAnsi="仿宋" w:eastAsia="仿宋" w:cs="仿宋"/>
          <w:color w:val="auto"/>
          <w:highlight w:val="none"/>
        </w:rPr>
        <w:t>）不按规定或不及时变更供应商库中的有关信息的；</w:t>
      </w:r>
    </w:p>
    <w:p w14:paraId="498E1CA1">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（十）1年内在全省被质疑或投诉累计分别在20和10次以上且60%以上被驳回的，或恶意举报给采购人或采购代理机构造成损害的；</w:t>
      </w:r>
    </w:p>
    <w:p w14:paraId="2B1B623E">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）各级财政部门认定</w:t>
      </w:r>
      <w:r>
        <w:rPr>
          <w:rFonts w:hint="eastAsia" w:ascii="仿宋" w:hAnsi="仿宋" w:eastAsia="仿宋" w:cs="仿宋"/>
          <w:color w:val="auto"/>
          <w:highlight w:val="none"/>
          <w:lang w:eastAsia="zh-CN"/>
        </w:rPr>
        <w:t>的其他</w:t>
      </w:r>
      <w:r>
        <w:rPr>
          <w:rFonts w:hint="eastAsia" w:ascii="仿宋" w:hAnsi="仿宋" w:eastAsia="仿宋" w:cs="仿宋"/>
          <w:color w:val="auto"/>
          <w:highlight w:val="none"/>
        </w:rPr>
        <w:t>有违诚实信用的行为。</w:t>
      </w:r>
    </w:p>
    <w:p w14:paraId="0C44F901">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31.2第三十九条  注册供应商有下列情形之一的，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或采购代理机构应向同级主管部门书面报告，并提请主管部门将其列入“黑名单”或者依法作出处罚；各级主管部门在依法处罚的同时，应将该情况按不良行为记入该供应商诚信档案中，同时将该供应商列入“黑名单”公开曝光：</w:t>
      </w:r>
    </w:p>
    <w:p w14:paraId="62ECB47A">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（一）提供虚假材料谋取</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、成交的；</w:t>
      </w:r>
    </w:p>
    <w:p w14:paraId="469D930D">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（二）采取不正当手段诋毁、排挤其他供应商的；</w:t>
      </w:r>
    </w:p>
    <w:p w14:paraId="0D12652A">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（三）与</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、其他供应商或者采购代理机构恶意串通的；</w:t>
      </w:r>
    </w:p>
    <w:p w14:paraId="28E945A4">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（四）向</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、采购代理机构行贿或提供其他不正当利益，或因此被其他国家机关立案</w:t>
      </w:r>
      <w:r>
        <w:rPr>
          <w:rFonts w:hint="eastAsia" w:ascii="仿宋" w:hAnsi="仿宋" w:eastAsia="仿宋" w:cs="仿宋"/>
          <w:color w:val="auto"/>
          <w:highlight w:val="none"/>
          <w:lang w:eastAsia="zh-CN"/>
        </w:rPr>
        <w:t>查处</w:t>
      </w:r>
      <w:r>
        <w:rPr>
          <w:rFonts w:hint="eastAsia" w:ascii="仿宋" w:hAnsi="仿宋" w:eastAsia="仿宋" w:cs="仿宋"/>
          <w:color w:val="auto"/>
          <w:highlight w:val="none"/>
        </w:rPr>
        <w:t>的；</w:t>
      </w:r>
    </w:p>
    <w:p w14:paraId="37C9A9FA">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（五）在招标采购过程中与</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进行协商谈判的；</w:t>
      </w:r>
    </w:p>
    <w:p w14:paraId="3012C06A">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（六）哄抬、操纵</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报价，或</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价格（包括产品及其配件、试剂、耗材等价格）明显高于市场平均价的；</w:t>
      </w:r>
    </w:p>
    <w:p w14:paraId="095A2731">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（七）提供虚假材料骗取注册供应商资格的；</w:t>
      </w:r>
    </w:p>
    <w:p w14:paraId="7FEF74A6">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（八）伪造《浙江省</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注册供应商信息登记表》的；</w:t>
      </w:r>
    </w:p>
    <w:p w14:paraId="229114BA">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（九）销售或发布</w:t>
      </w:r>
      <w:r>
        <w:rPr>
          <w:rFonts w:hint="eastAsia" w:ascii="仿宋" w:hAnsi="仿宋" w:eastAsia="仿宋" w:cs="仿宋"/>
          <w:color w:val="auto"/>
          <w:highlight w:val="none"/>
          <w:lang w:eastAsia="zh-CN"/>
        </w:rPr>
        <w:t>法律法规</w:t>
      </w:r>
      <w:r>
        <w:rPr>
          <w:rFonts w:hint="eastAsia" w:ascii="仿宋" w:hAnsi="仿宋" w:eastAsia="仿宋" w:cs="仿宋"/>
          <w:color w:val="auto"/>
          <w:highlight w:val="none"/>
        </w:rPr>
        <w:t>禁止销售的商品、服务和其他违法信息的；</w:t>
      </w:r>
    </w:p>
    <w:p w14:paraId="39C8A67B">
      <w:pPr>
        <w:pageBreakBefore w:val="0"/>
        <w:kinsoku/>
        <w:wordWrap/>
        <w:overflowPunct/>
        <w:topLinePunct w:val="0"/>
        <w:autoSpaceDN/>
        <w:bidi w:val="0"/>
        <w:adjustRightInd w:val="0"/>
        <w:snapToGrid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eastAsia="zh-CN"/>
        </w:rPr>
        <w:t>其他违反法律法规</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管理有关规定的行为的。</w:t>
      </w:r>
    </w:p>
    <w:p w14:paraId="17027326">
      <w:pPr>
        <w:pStyle w:val="2"/>
        <w:pageBreakBefore w:val="0"/>
        <w:kinsoku/>
        <w:wordWrap/>
        <w:overflowPunct/>
        <w:topLinePunct w:val="0"/>
        <w:autoSpaceDN/>
        <w:bidi w:val="0"/>
        <w:spacing w:before="120" w:beforeAutospacing="0" w:after="120" w:afterAutospacing="0" w:line="312" w:lineRule="auto"/>
        <w:textAlignment w:val="auto"/>
        <w:outlineLvl w:val="1"/>
        <w:rPr>
          <w:rFonts w:hint="eastAsia" w:ascii="仿宋" w:hAnsi="仿宋" w:eastAsia="仿宋" w:cs="仿宋"/>
          <w:b/>
          <w:bCs w:val="0"/>
          <w:color w:val="auto"/>
          <w:sz w:val="28"/>
          <w:szCs w:val="28"/>
          <w:highlight w:val="none"/>
        </w:rPr>
      </w:pPr>
      <w:bookmarkStart w:id="173" w:name="_Toc26974"/>
      <w:bookmarkStart w:id="174" w:name="_Toc1308"/>
      <w:bookmarkStart w:id="175" w:name="_Toc6943"/>
      <w:bookmarkStart w:id="176" w:name="_Toc19882"/>
      <w:bookmarkStart w:id="177" w:name="_Toc13330"/>
      <w:bookmarkStart w:id="178" w:name="_Toc22764"/>
      <w:bookmarkStart w:id="179" w:name="_Toc10514"/>
      <w:bookmarkStart w:id="180" w:name="_Toc23605"/>
      <w:bookmarkStart w:id="181" w:name="_Toc20351"/>
      <w:bookmarkStart w:id="182" w:name="_Toc14464"/>
      <w:bookmarkStart w:id="183" w:name="_Toc19742"/>
      <w:bookmarkStart w:id="184" w:name="_Toc15007"/>
      <w:bookmarkStart w:id="185" w:name="_Toc258"/>
      <w:bookmarkStart w:id="186" w:name="_Toc12027"/>
      <w:bookmarkStart w:id="187" w:name="_Toc4752"/>
      <w:bookmarkStart w:id="188" w:name="_Toc3233"/>
      <w:bookmarkStart w:id="189" w:name="_Toc4361"/>
      <w:bookmarkStart w:id="190" w:name="_Toc32111"/>
      <w:bookmarkStart w:id="191" w:name="_Toc29527"/>
      <w:bookmarkStart w:id="192" w:name="_Toc11602"/>
      <w:bookmarkStart w:id="193" w:name="_Toc28363"/>
      <w:bookmarkStart w:id="194" w:name="_Toc4255"/>
      <w:bookmarkStart w:id="195" w:name="_Toc28202"/>
      <w:bookmarkStart w:id="196" w:name="_Toc9052"/>
      <w:bookmarkStart w:id="197" w:name="_Toc6927"/>
      <w:bookmarkStart w:id="198" w:name="_Toc5501"/>
      <w:bookmarkStart w:id="199" w:name="_Toc28047"/>
      <w:bookmarkStart w:id="200" w:name="_Toc11460"/>
      <w:bookmarkStart w:id="201" w:name="_Toc20938"/>
      <w:bookmarkStart w:id="202" w:name="_Toc2122"/>
      <w:bookmarkStart w:id="203" w:name="_Toc24570"/>
      <w:bookmarkStart w:id="204" w:name="_Toc4192"/>
      <w:bookmarkStart w:id="205" w:name="_Toc22155"/>
      <w:bookmarkStart w:id="206" w:name="_Toc12985"/>
      <w:bookmarkStart w:id="207" w:name="_Toc27317"/>
      <w:bookmarkStart w:id="208" w:name="_Toc2982"/>
      <w:bookmarkStart w:id="209" w:name="_Toc26105"/>
      <w:bookmarkStart w:id="210" w:name="_Toc13095"/>
      <w:r>
        <w:rPr>
          <w:rFonts w:hint="eastAsia" w:ascii="仿宋" w:hAnsi="仿宋" w:eastAsia="仿宋" w:cs="仿宋"/>
          <w:b/>
          <w:bCs w:val="0"/>
          <w:color w:val="auto"/>
          <w:sz w:val="28"/>
          <w:szCs w:val="28"/>
          <w:highlight w:val="none"/>
        </w:rPr>
        <w:t>十</w:t>
      </w:r>
      <w:r>
        <w:rPr>
          <w:rFonts w:hint="eastAsia" w:ascii="仿宋" w:hAnsi="仿宋" w:eastAsia="仿宋" w:cs="仿宋"/>
          <w:b/>
          <w:bCs w:val="0"/>
          <w:color w:val="auto"/>
          <w:sz w:val="28"/>
          <w:szCs w:val="28"/>
          <w:highlight w:val="none"/>
          <w:lang w:val="en-US" w:eastAsia="zh-CN"/>
        </w:rPr>
        <w:t>二</w:t>
      </w:r>
      <w:r>
        <w:rPr>
          <w:rFonts w:hint="eastAsia" w:ascii="仿宋" w:hAnsi="仿宋" w:eastAsia="仿宋" w:cs="仿宋"/>
          <w:b/>
          <w:bCs w:val="0"/>
          <w:color w:val="auto"/>
          <w:sz w:val="28"/>
          <w:szCs w:val="28"/>
          <w:highlight w:val="none"/>
        </w:rPr>
        <w:t>、质疑与投诉</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441DFE4">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bookmarkStart w:id="211" w:name="_Toc361434564"/>
      <w:bookmarkStart w:id="212" w:name="_Toc361434465"/>
      <w:bookmarkStart w:id="213" w:name="_Toc452528604"/>
      <w:bookmarkStart w:id="214" w:name="_Toc2882"/>
      <w:bookmarkStart w:id="215" w:name="_Toc12599"/>
      <w:bookmarkStart w:id="216" w:name="_Toc16162"/>
      <w:bookmarkStart w:id="217" w:name="_Toc22748"/>
      <w:bookmarkStart w:id="218" w:name="_Toc15164"/>
      <w:bookmarkStart w:id="219" w:name="_Toc361434804"/>
      <w:bookmarkStart w:id="220" w:name="_Toc361434900"/>
      <w:bookmarkStart w:id="221" w:name="_Toc15818"/>
      <w:bookmarkStart w:id="222" w:name="_Toc14839"/>
      <w:bookmarkStart w:id="223" w:name="_Toc361437150"/>
      <w:r>
        <w:rPr>
          <w:rFonts w:hint="eastAsia" w:ascii="仿宋" w:hAnsi="仿宋" w:eastAsia="仿宋" w:cs="仿宋"/>
          <w:color w:val="auto"/>
          <w:highlight w:val="none"/>
        </w:rPr>
        <w:t>32.质疑提出</w:t>
      </w:r>
    </w:p>
    <w:p w14:paraId="1CF901FB">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.1根据《中华人民共和国政府采购法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中华人民共和国政府采购法实施条例</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政府采购质疑和投诉办法》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财政部令第94号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，政府采购供应商可以依法提起质疑和投诉。</w:t>
      </w:r>
    </w:p>
    <w:p w14:paraId="325DAD64">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.2供应商提交的质疑函应符合财政部《政府采购供应商质疑函范本》要求。下载网址：https://ztb.longyou.gov.cn/front/content/9003002000</w:t>
      </w:r>
    </w:p>
    <w:p w14:paraId="40EC9E31">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5ACF6E27">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DFFD718">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.5如质疑、投诉不成立且恶意诽谤的，同时由相关部门根据规定进行必要的处罚。</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764678EF">
      <w:pPr>
        <w:pStyle w:val="2"/>
        <w:pageBreakBefore w:val="0"/>
        <w:kinsoku/>
        <w:wordWrap/>
        <w:overflowPunct/>
        <w:topLinePunct w:val="0"/>
        <w:autoSpaceDN/>
        <w:bidi w:val="0"/>
        <w:spacing w:before="120" w:beforeAutospacing="0" w:after="120" w:afterAutospacing="0" w:line="312" w:lineRule="auto"/>
        <w:textAlignment w:val="auto"/>
        <w:outlineLvl w:val="1"/>
        <w:rPr>
          <w:rFonts w:hint="eastAsia" w:ascii="仿宋" w:hAnsi="仿宋" w:eastAsia="仿宋" w:cs="仿宋"/>
          <w:b/>
          <w:bCs w:val="0"/>
          <w:color w:val="auto"/>
          <w:sz w:val="28"/>
          <w:szCs w:val="28"/>
          <w:highlight w:val="none"/>
        </w:rPr>
      </w:pPr>
      <w:bookmarkStart w:id="224" w:name="_Toc5262"/>
      <w:bookmarkStart w:id="225" w:name="_Toc2258"/>
      <w:bookmarkStart w:id="226" w:name="_Toc25765"/>
      <w:bookmarkStart w:id="227" w:name="_Toc15103"/>
      <w:bookmarkStart w:id="228" w:name="_Toc16194"/>
      <w:bookmarkStart w:id="229" w:name="_Toc10871"/>
      <w:bookmarkStart w:id="230" w:name="_Toc698"/>
      <w:bookmarkStart w:id="231" w:name="_Toc6571"/>
      <w:bookmarkStart w:id="232" w:name="_Toc29372"/>
      <w:bookmarkStart w:id="233" w:name="_Toc10330"/>
      <w:bookmarkStart w:id="234" w:name="_Toc12238"/>
      <w:bookmarkStart w:id="235" w:name="_Toc20829"/>
      <w:bookmarkStart w:id="236" w:name="_Toc2910"/>
      <w:bookmarkStart w:id="237" w:name="_Toc17392"/>
      <w:bookmarkStart w:id="238" w:name="_Toc1554"/>
      <w:bookmarkStart w:id="239" w:name="_Toc30697"/>
      <w:bookmarkStart w:id="240" w:name="_Toc21460"/>
      <w:bookmarkStart w:id="241" w:name="_Toc13120"/>
      <w:bookmarkStart w:id="242" w:name="_Toc28991"/>
      <w:bookmarkStart w:id="243" w:name="_Toc9184"/>
      <w:bookmarkStart w:id="244" w:name="_Toc19344"/>
      <w:bookmarkStart w:id="245" w:name="_Toc9553"/>
      <w:bookmarkStart w:id="246" w:name="_Toc8600"/>
      <w:bookmarkStart w:id="247" w:name="_Toc19218"/>
      <w:bookmarkStart w:id="248" w:name="_Toc14250"/>
      <w:bookmarkStart w:id="249" w:name="_Toc13443"/>
      <w:bookmarkStart w:id="250" w:name="_Toc27383"/>
      <w:bookmarkStart w:id="251" w:name="_Toc31465"/>
      <w:bookmarkStart w:id="252" w:name="_Toc31005"/>
      <w:bookmarkStart w:id="253" w:name="_Toc24844"/>
      <w:bookmarkStart w:id="254" w:name="_Toc1021"/>
      <w:bookmarkStart w:id="255" w:name="_Toc14241"/>
      <w:bookmarkStart w:id="256" w:name="_Toc7898"/>
      <w:bookmarkStart w:id="257" w:name="_Toc20408"/>
      <w:bookmarkStart w:id="258" w:name="_Toc13002"/>
      <w:bookmarkStart w:id="259" w:name="_Toc27659"/>
      <w:r>
        <w:rPr>
          <w:rFonts w:hint="eastAsia" w:ascii="仿宋" w:hAnsi="仿宋" w:eastAsia="仿宋" w:cs="仿宋"/>
          <w:b/>
          <w:bCs w:val="0"/>
          <w:color w:val="auto"/>
          <w:sz w:val="28"/>
          <w:szCs w:val="28"/>
          <w:highlight w:val="none"/>
        </w:rPr>
        <w:t>十</w:t>
      </w:r>
      <w:r>
        <w:rPr>
          <w:rFonts w:hint="eastAsia" w:ascii="仿宋" w:hAnsi="仿宋" w:eastAsia="仿宋" w:cs="仿宋"/>
          <w:b/>
          <w:bCs w:val="0"/>
          <w:color w:val="auto"/>
          <w:sz w:val="28"/>
          <w:szCs w:val="28"/>
          <w:highlight w:val="none"/>
          <w:lang w:val="en-US" w:eastAsia="zh-CN"/>
        </w:rPr>
        <w:t>三</w:t>
      </w:r>
      <w:r>
        <w:rPr>
          <w:rFonts w:hint="eastAsia" w:ascii="仿宋" w:hAnsi="仿宋" w:eastAsia="仿宋" w:cs="仿宋"/>
          <w:b/>
          <w:bCs w:val="0"/>
          <w:color w:val="auto"/>
          <w:sz w:val="28"/>
          <w:szCs w:val="28"/>
          <w:highlight w:val="none"/>
        </w:rPr>
        <w:t>、其他</w:t>
      </w:r>
      <w:bookmarkEnd w:id="207"/>
      <w:bookmarkEnd w:id="208"/>
      <w:bookmarkEnd w:id="209"/>
      <w:bookmarkEnd w:id="21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4D39CD9">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33.解释权：本</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是依据《龙游县国有企业采购管理办法》（龙政办发〔2021〕58号）《政府采购法》及有关规定编制的，解释权属采购人。</w:t>
      </w:r>
    </w:p>
    <w:p w14:paraId="6608A3BE">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34.联系方式：所有与采购有关的函电请按下面联系，其他任何方式或信息来源均无效。</w:t>
      </w:r>
    </w:p>
    <w:p w14:paraId="43B05DFB">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通讯地址：</w:t>
      </w:r>
      <w:r>
        <w:rPr>
          <w:rFonts w:hint="eastAsia" w:ascii="仿宋" w:hAnsi="仿宋" w:eastAsia="仿宋" w:cs="仿宋"/>
          <w:color w:val="auto"/>
          <w:highlight w:val="none"/>
          <w:lang w:eastAsia="zh-CN"/>
        </w:rPr>
        <w:t>衢州兴浩工程咨询有限公司</w:t>
      </w:r>
      <w:r>
        <w:rPr>
          <w:rFonts w:hint="eastAsia" w:ascii="仿宋" w:hAnsi="仿宋" w:eastAsia="仿宋" w:cs="仿宋"/>
          <w:color w:val="auto"/>
          <w:highlight w:val="none"/>
        </w:rPr>
        <w:t>（</w:t>
      </w:r>
      <w:r>
        <w:rPr>
          <w:rFonts w:hint="eastAsia" w:ascii="仿宋" w:hAnsi="仿宋" w:eastAsia="仿宋" w:cs="仿宋"/>
          <w:bCs w:val="0"/>
          <w:color w:val="auto"/>
          <w:sz w:val="24"/>
          <w:szCs w:val="24"/>
          <w:highlight w:val="none"/>
          <w:lang w:val="zh-CN" w:eastAsia="zh-CN"/>
        </w:rPr>
        <w:t>龙游县龙洲街道广信大厦701</w:t>
      </w:r>
      <w:r>
        <w:rPr>
          <w:rFonts w:hint="eastAsia" w:ascii="仿宋" w:hAnsi="仿宋" w:eastAsia="仿宋" w:cs="仿宋"/>
          <w:color w:val="auto"/>
          <w:highlight w:val="none"/>
        </w:rPr>
        <w:t>）</w:t>
      </w:r>
    </w:p>
    <w:p w14:paraId="11473756">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赖女士</w:t>
      </w:r>
    </w:p>
    <w:p w14:paraId="7AA76EA7">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zh-CN"/>
        </w:rPr>
        <w:t>项目联系方式</w:t>
      </w:r>
      <w:r>
        <w:rPr>
          <w:rFonts w:hint="eastAsia" w:ascii="仿宋" w:hAnsi="仿宋" w:eastAsia="仿宋" w:cs="仿宋"/>
          <w:color w:val="auto"/>
          <w:highlight w:val="none"/>
        </w:rPr>
        <w:t>：</w:t>
      </w:r>
      <w:r>
        <w:rPr>
          <w:rFonts w:hint="eastAsia" w:ascii="仿宋" w:hAnsi="仿宋" w:eastAsia="仿宋" w:cs="仿宋"/>
          <w:bCs w:val="0"/>
          <w:color w:val="auto"/>
          <w:sz w:val="24"/>
          <w:szCs w:val="24"/>
          <w:highlight w:val="none"/>
          <w:lang w:val="en-US" w:eastAsia="zh-CN"/>
        </w:rPr>
        <w:t>18767075420</w:t>
      </w:r>
    </w:p>
    <w:p w14:paraId="22C14DF5">
      <w:pPr>
        <w:pageBreakBefore w:val="0"/>
        <w:kinsoku/>
        <w:wordWrap/>
        <w:overflowPunct/>
        <w:topLinePunct w:val="0"/>
        <w:autoSpaceDN/>
        <w:bidi w:val="0"/>
        <w:spacing w:beforeLines="0" w:afterLines="0" w:line="312" w:lineRule="auto"/>
        <w:ind w:firstLine="562"/>
        <w:textAlignment w:val="auto"/>
        <w:rPr>
          <w:rFonts w:hint="eastAsia" w:ascii="仿宋" w:hAnsi="仿宋" w:eastAsia="仿宋" w:cs="仿宋"/>
          <w:color w:val="auto"/>
          <w:highlight w:val="none"/>
        </w:rPr>
      </w:pPr>
      <w:r>
        <w:rPr>
          <w:rFonts w:hint="eastAsia" w:ascii="仿宋" w:hAnsi="仿宋" w:eastAsia="仿宋" w:cs="仿宋"/>
          <w:color w:val="auto"/>
          <w:highlight w:val="none"/>
        </w:rPr>
        <w:t>公告网址：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"http://zfcg.czt.zj.gov.cn/（浙江省政府采购网）"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eastAsia="zh-CN"/>
        </w:rPr>
        <w:t>http://www.lyswjt.com/</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龙游县水务集团网</w:t>
      </w:r>
      <w:r>
        <w:rPr>
          <w:rFonts w:hint="eastAsia" w:ascii="仿宋" w:hAnsi="仿宋" w:eastAsia="仿宋" w:cs="仿宋"/>
          <w:color w:val="auto"/>
          <w:highlight w:val="none"/>
        </w:rPr>
        <w:t>）</w:t>
      </w:r>
      <w:r>
        <w:rPr>
          <w:rFonts w:hint="eastAsia" w:ascii="仿宋" w:hAnsi="仿宋" w:eastAsia="仿宋" w:cs="仿宋"/>
          <w:color w:val="auto"/>
          <w:highlight w:val="none"/>
        </w:rPr>
        <w:fldChar w:fldCharType="end"/>
      </w:r>
    </w:p>
    <w:p w14:paraId="1F3CC535">
      <w:pPr>
        <w:pageBreakBefore w:val="0"/>
        <w:kinsoku/>
        <w:wordWrap/>
        <w:overflowPunct/>
        <w:topLinePunct w:val="0"/>
        <w:autoSpaceDN/>
        <w:bidi w:val="0"/>
        <w:spacing w:line="312" w:lineRule="auto"/>
        <w:textAlignment w:val="auto"/>
        <w:rPr>
          <w:color w:val="auto"/>
          <w:highlight w:val="none"/>
        </w:rPr>
        <w:sectPr>
          <w:pgSz w:w="11905" w:h="16838"/>
          <w:pgMar w:top="1440" w:right="1803" w:bottom="1440" w:left="1803" w:header="1106" w:footer="941" w:gutter="0"/>
          <w:pgNumType w:fmt="decimal"/>
          <w:cols w:space="0" w:num="1"/>
          <w:rtlGutter w:val="0"/>
          <w:docGrid w:linePitch="312" w:charSpace="0"/>
        </w:sectPr>
      </w:pPr>
    </w:p>
    <w:bookmarkEnd w:id="153"/>
    <w:p w14:paraId="4C56DC6A">
      <w:pPr>
        <w:pStyle w:val="3"/>
        <w:keepNext/>
        <w:keepLines/>
        <w:pageBreakBefore w:val="0"/>
        <w:widowControl w:val="0"/>
        <w:numPr>
          <w:ilvl w:val="0"/>
          <w:numId w:val="3"/>
        </w:numPr>
        <w:kinsoku/>
        <w:wordWrap/>
        <w:overflowPunct/>
        <w:topLinePunct w:val="0"/>
        <w:autoSpaceDE/>
        <w:autoSpaceDN/>
        <w:bidi w:val="0"/>
        <w:adjustRightInd/>
        <w:snapToGrid/>
        <w:spacing w:before="156" w:beforeAutospacing="0" w:after="156" w:afterAutospacing="0" w:line="312" w:lineRule="auto"/>
        <w:ind w:firstLine="0" w:firstLineChars="0"/>
        <w:jc w:val="center"/>
        <w:textAlignment w:val="auto"/>
        <w:outlineLvl w:val="0"/>
        <w:rPr>
          <w:rFonts w:ascii="仿宋" w:hAnsi="仿宋" w:eastAsia="仿宋" w:cs="仿宋"/>
          <w:b/>
          <w:color w:val="auto"/>
          <w:sz w:val="44"/>
          <w:szCs w:val="20"/>
          <w:highlight w:val="none"/>
        </w:rPr>
      </w:pPr>
      <w:bookmarkStart w:id="260" w:name="_Toc2838"/>
      <w:r>
        <w:rPr>
          <w:rFonts w:hint="eastAsia" w:ascii="仿宋" w:hAnsi="仿宋" w:eastAsia="仿宋" w:cs="仿宋"/>
          <w:b/>
          <w:color w:val="auto"/>
          <w:sz w:val="44"/>
          <w:szCs w:val="20"/>
          <w:highlight w:val="none"/>
        </w:rPr>
        <w:t>采购内容及要求</w:t>
      </w:r>
      <w:bookmarkEnd w:id="260"/>
    </w:p>
    <w:p w14:paraId="0E1AE4C3">
      <w:pPr>
        <w:pStyle w:val="11"/>
        <w:keepNext w:val="0"/>
        <w:keepLines w:val="0"/>
        <w:pageBreakBefore w:val="0"/>
        <w:widowControl w:val="0"/>
        <w:kinsoku/>
        <w:wordWrap/>
        <w:overflowPunct/>
        <w:topLinePunct w:val="0"/>
        <w:autoSpaceDE/>
        <w:autoSpaceDN/>
        <w:bidi w:val="0"/>
        <w:snapToGrid w:val="0"/>
        <w:spacing w:line="264" w:lineRule="auto"/>
        <w:ind w:right="0" w:firstLine="482"/>
        <w:textAlignment w:val="auto"/>
        <w:outlineLvl w:val="1"/>
        <w:rPr>
          <w:rFonts w:hint="eastAsia" w:ascii="仿宋" w:hAnsi="仿宋" w:eastAsia="仿宋" w:cs="仿宋"/>
          <w:b/>
          <w:bCs w:val="0"/>
          <w:color w:val="auto"/>
          <w:sz w:val="28"/>
          <w:szCs w:val="28"/>
          <w:highlight w:val="none"/>
        </w:rPr>
      </w:pPr>
      <w:bookmarkStart w:id="261" w:name="_Toc4675"/>
      <w:bookmarkStart w:id="262" w:name="_Toc25481"/>
      <w:bookmarkStart w:id="263" w:name="_Toc2951"/>
      <w:r>
        <w:rPr>
          <w:rFonts w:hint="eastAsia" w:ascii="仿宋" w:hAnsi="仿宋" w:eastAsia="仿宋" w:cs="仿宋"/>
          <w:b/>
          <w:bCs w:val="0"/>
          <w:color w:val="auto"/>
          <w:sz w:val="28"/>
          <w:szCs w:val="28"/>
          <w:highlight w:val="none"/>
        </w:rPr>
        <w:t>一、项目概况</w:t>
      </w:r>
      <w:bookmarkEnd w:id="261"/>
      <w:bookmarkEnd w:id="262"/>
      <w:bookmarkEnd w:id="263"/>
    </w:p>
    <w:p w14:paraId="360472F2">
      <w:pPr>
        <w:keepNext w:val="0"/>
        <w:keepLines w:val="0"/>
        <w:pageBreakBefore w:val="0"/>
        <w:widowControl w:val="0"/>
        <w:kinsoku/>
        <w:wordWrap/>
        <w:overflowPunct/>
        <w:topLinePunct w:val="0"/>
        <w:autoSpaceDE/>
        <w:autoSpaceDN/>
        <w:bidi w:val="0"/>
        <w:adjustRightInd w:val="0"/>
        <w:snapToGrid w:val="0"/>
        <w:spacing w:line="264" w:lineRule="auto"/>
        <w:ind w:firstLine="482"/>
        <w:jc w:val="left"/>
        <w:textAlignment w:val="auto"/>
        <w:rPr>
          <w:rFonts w:hint="eastAsia" w:ascii="仿宋" w:hAnsi="仿宋" w:eastAsia="仿宋" w:cs="仿宋"/>
          <w:color w:val="auto"/>
          <w:kern w:val="2"/>
          <w:sz w:val="24"/>
          <w:szCs w:val="24"/>
          <w:highlight w:val="none"/>
          <w:lang w:val="en-US" w:eastAsia="zh-CN" w:bidi="ar-SA"/>
        </w:rPr>
      </w:pPr>
      <w:bookmarkStart w:id="264" w:name="_Toc27798"/>
      <w:bookmarkStart w:id="265" w:name="_Toc25455"/>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b/>
          <w:bCs w:val="0"/>
          <w:color w:val="auto"/>
          <w:kern w:val="2"/>
          <w:sz w:val="24"/>
          <w:szCs w:val="24"/>
          <w:highlight w:val="none"/>
          <w:lang w:val="en-US" w:eastAsia="zh-CN" w:bidi="ar-SA"/>
        </w:rPr>
        <w:t>项目名称</w:t>
      </w:r>
      <w:r>
        <w:rPr>
          <w:rFonts w:hint="eastAsia" w:ascii="仿宋" w:hAnsi="仿宋" w:eastAsia="仿宋" w:cs="仿宋"/>
          <w:color w:val="auto"/>
          <w:kern w:val="2"/>
          <w:sz w:val="24"/>
          <w:szCs w:val="24"/>
          <w:highlight w:val="none"/>
          <w:lang w:val="en-US" w:eastAsia="zh-CN" w:bidi="ar-SA"/>
        </w:rPr>
        <w:t>：2024年浙江华水环境工程有限公司管线标志桩采购；</w:t>
      </w:r>
    </w:p>
    <w:p w14:paraId="0B073742">
      <w:pPr>
        <w:keepNext w:val="0"/>
        <w:keepLines w:val="0"/>
        <w:pageBreakBefore w:val="0"/>
        <w:widowControl w:val="0"/>
        <w:kinsoku/>
        <w:wordWrap/>
        <w:overflowPunct/>
        <w:topLinePunct w:val="0"/>
        <w:autoSpaceDE/>
        <w:autoSpaceDN/>
        <w:bidi w:val="0"/>
        <w:adjustRightInd w:val="0"/>
        <w:snapToGrid w:val="0"/>
        <w:spacing w:line="264" w:lineRule="auto"/>
        <w:ind w:firstLine="482"/>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bCs w:val="0"/>
          <w:color w:val="auto"/>
          <w:kern w:val="2"/>
          <w:sz w:val="24"/>
          <w:szCs w:val="24"/>
          <w:highlight w:val="none"/>
          <w:lang w:val="en-US" w:eastAsia="zh-CN" w:bidi="ar-SA"/>
        </w:rPr>
        <w:t>预算金额</w:t>
      </w:r>
      <w:r>
        <w:rPr>
          <w:rFonts w:hint="eastAsia" w:ascii="仿宋" w:hAnsi="仿宋" w:eastAsia="仿宋" w:cs="仿宋"/>
          <w:color w:val="auto"/>
          <w:kern w:val="2"/>
          <w:sz w:val="24"/>
          <w:szCs w:val="24"/>
          <w:highlight w:val="none"/>
          <w:lang w:val="en-US" w:eastAsia="zh-CN" w:bidi="ar-SA"/>
        </w:rPr>
        <w:t>：280000元；</w:t>
      </w:r>
    </w:p>
    <w:p w14:paraId="42A0ACD7">
      <w:pPr>
        <w:keepNext w:val="0"/>
        <w:keepLines w:val="0"/>
        <w:pageBreakBefore w:val="0"/>
        <w:widowControl w:val="0"/>
        <w:kinsoku/>
        <w:wordWrap/>
        <w:overflowPunct/>
        <w:topLinePunct w:val="0"/>
        <w:autoSpaceDE/>
        <w:autoSpaceDN/>
        <w:bidi w:val="0"/>
        <w:adjustRightInd w:val="0"/>
        <w:snapToGrid w:val="0"/>
        <w:spacing w:line="264" w:lineRule="auto"/>
        <w:ind w:firstLine="482"/>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b/>
          <w:bCs w:val="0"/>
          <w:color w:val="auto"/>
          <w:kern w:val="2"/>
          <w:sz w:val="24"/>
          <w:szCs w:val="24"/>
          <w:highlight w:val="none"/>
          <w:lang w:val="en-US" w:eastAsia="zh-CN" w:bidi="ar-SA"/>
        </w:rPr>
        <w:t>最高限价</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highlight w:val="none"/>
          <w:lang w:val="en-US" w:eastAsia="zh-CN"/>
        </w:rPr>
        <w:t>供水管线标志桩50元/个；不锈钢管线标志钉16元/个；不锈钢管线标志牌16元/个</w:t>
      </w:r>
      <w:r>
        <w:rPr>
          <w:rFonts w:hint="eastAsia" w:ascii="仿宋" w:hAnsi="仿宋" w:eastAsia="仿宋" w:cs="仿宋"/>
          <w:color w:val="auto"/>
          <w:kern w:val="2"/>
          <w:sz w:val="24"/>
          <w:szCs w:val="24"/>
          <w:highlight w:val="none"/>
          <w:lang w:val="en-US" w:eastAsia="zh-CN" w:bidi="ar-SA"/>
        </w:rPr>
        <w:t>。</w:t>
      </w:r>
    </w:p>
    <w:p w14:paraId="674B4F5C">
      <w:pPr>
        <w:keepNext w:val="0"/>
        <w:keepLines w:val="0"/>
        <w:pageBreakBefore w:val="0"/>
        <w:widowControl w:val="0"/>
        <w:kinsoku/>
        <w:wordWrap/>
        <w:overflowPunct/>
        <w:topLinePunct w:val="0"/>
        <w:autoSpaceDE/>
        <w:autoSpaceDN/>
        <w:bidi w:val="0"/>
        <w:adjustRightInd w:val="0"/>
        <w:snapToGrid w:val="0"/>
        <w:spacing w:line="264" w:lineRule="auto"/>
        <w:ind w:firstLine="482"/>
        <w:jc w:val="left"/>
        <w:textAlignment w:val="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lang w:eastAsia="zh-CN"/>
        </w:rPr>
        <w:t>二、采购内容及要求</w:t>
      </w:r>
    </w:p>
    <w:p w14:paraId="18785DB0">
      <w:pPr>
        <w:keepNext w:val="0"/>
        <w:keepLines w:val="0"/>
        <w:pageBreakBefore w:val="0"/>
        <w:widowControl w:val="0"/>
        <w:kinsoku/>
        <w:wordWrap/>
        <w:overflowPunct/>
        <w:topLinePunct w:val="0"/>
        <w:autoSpaceDE/>
        <w:autoSpaceDN/>
        <w:bidi w:val="0"/>
        <w:adjustRightInd/>
        <w:spacing w:after="0" w:line="264" w:lineRule="auto"/>
        <w:ind w:firstLine="480"/>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1.产品清单</w:t>
      </w:r>
    </w:p>
    <w:bookmarkEnd w:id="264"/>
    <w:bookmarkEnd w:id="265"/>
    <w:tbl>
      <w:tblPr>
        <w:tblStyle w:val="32"/>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471"/>
        <w:gridCol w:w="3182"/>
        <w:gridCol w:w="2223"/>
      </w:tblGrid>
      <w:tr w14:paraId="45AC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95" w:type="pct"/>
            <w:vAlign w:val="center"/>
          </w:tcPr>
          <w:p w14:paraId="46A1025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rPr>
            </w:pPr>
            <w:bookmarkStart w:id="266" w:name="_Toc18525"/>
            <w:bookmarkStart w:id="267" w:name="_Toc13632"/>
            <w:bookmarkStart w:id="268" w:name="_Toc8111"/>
            <w:r>
              <w:rPr>
                <w:rFonts w:hint="eastAsia" w:ascii="仿宋" w:hAnsi="仿宋" w:eastAsia="仿宋" w:cs="仿宋"/>
                <w:sz w:val="24"/>
                <w:szCs w:val="24"/>
              </w:rPr>
              <w:t>序号</w:t>
            </w:r>
          </w:p>
        </w:tc>
        <w:tc>
          <w:tcPr>
            <w:tcW w:w="1381" w:type="pct"/>
            <w:vAlign w:val="center"/>
          </w:tcPr>
          <w:p w14:paraId="5F7C251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产品名称</w:t>
            </w:r>
          </w:p>
        </w:tc>
        <w:tc>
          <w:tcPr>
            <w:tcW w:w="1779" w:type="pct"/>
            <w:vAlign w:val="center"/>
          </w:tcPr>
          <w:p w14:paraId="208F719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规格型号（cm）</w:t>
            </w:r>
          </w:p>
        </w:tc>
        <w:tc>
          <w:tcPr>
            <w:tcW w:w="1243" w:type="pct"/>
            <w:vAlign w:val="center"/>
          </w:tcPr>
          <w:p w14:paraId="23A4E62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单价限价（元/个）</w:t>
            </w:r>
          </w:p>
        </w:tc>
      </w:tr>
      <w:tr w14:paraId="3B3F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95" w:type="pct"/>
            <w:vAlign w:val="center"/>
          </w:tcPr>
          <w:p w14:paraId="330FB755">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81" w:type="pct"/>
            <w:vAlign w:val="center"/>
          </w:tcPr>
          <w:p w14:paraId="2E9FB7C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供水管线标志桩</w:t>
            </w:r>
          </w:p>
        </w:tc>
        <w:tc>
          <w:tcPr>
            <w:tcW w:w="1779" w:type="pct"/>
            <w:vAlign w:val="center"/>
          </w:tcPr>
          <w:p w14:paraId="6CBD67F8">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10×10×100cm</w:t>
            </w:r>
          </w:p>
        </w:tc>
        <w:tc>
          <w:tcPr>
            <w:tcW w:w="1243" w:type="pct"/>
            <w:vAlign w:val="center"/>
          </w:tcPr>
          <w:p w14:paraId="38E33D9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r>
      <w:tr w14:paraId="1C8C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95" w:type="pct"/>
            <w:vAlign w:val="center"/>
          </w:tcPr>
          <w:p w14:paraId="52EB879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81" w:type="pct"/>
            <w:vAlign w:val="center"/>
          </w:tcPr>
          <w:p w14:paraId="2380285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不锈钢管线标志钉</w:t>
            </w:r>
          </w:p>
        </w:tc>
        <w:tc>
          <w:tcPr>
            <w:tcW w:w="1779" w:type="pct"/>
            <w:vAlign w:val="center"/>
          </w:tcPr>
          <w:p w14:paraId="4EF4C5B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直径7高7厚0.15</w:t>
            </w:r>
          </w:p>
        </w:tc>
        <w:tc>
          <w:tcPr>
            <w:tcW w:w="1243" w:type="pct"/>
            <w:vAlign w:val="center"/>
          </w:tcPr>
          <w:p w14:paraId="32F82D2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r>
      <w:tr w14:paraId="3DE4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95" w:type="pct"/>
            <w:vAlign w:val="center"/>
          </w:tcPr>
          <w:p w14:paraId="0DBEBF65">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381" w:type="pct"/>
            <w:vAlign w:val="center"/>
          </w:tcPr>
          <w:p w14:paraId="4393C43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不锈钢管线标志牌</w:t>
            </w:r>
          </w:p>
        </w:tc>
        <w:tc>
          <w:tcPr>
            <w:tcW w:w="1779" w:type="pct"/>
            <w:vAlign w:val="center"/>
          </w:tcPr>
          <w:p w14:paraId="7EFDC83D">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直径7厚0.15</w:t>
            </w:r>
          </w:p>
        </w:tc>
        <w:tc>
          <w:tcPr>
            <w:tcW w:w="1243" w:type="pct"/>
            <w:vAlign w:val="center"/>
          </w:tcPr>
          <w:p w14:paraId="484CB7D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r>
      <w:tr w14:paraId="41B2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5000" w:type="pct"/>
            <w:gridSpan w:val="4"/>
            <w:vAlign w:val="center"/>
          </w:tcPr>
          <w:p w14:paraId="07927612">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①本次采购的产品所涉及的产品标准、规范、验收标准、规范，应符合国家有关条例及规范。如有新的标准应采纳新标准；</w:t>
            </w:r>
          </w:p>
          <w:p w14:paraId="26A5F11A">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②供应商需按招标文件的要求完成所有工作。按要求提交所需的无论其是否被明细列在合同文件中的所有资料，提供的产品必须满足招标文件中提出的相关技术要求；</w:t>
            </w:r>
          </w:p>
          <w:p w14:paraId="2A525F9C">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③供应商提供的成果应无任何质量缺陷、技术成熟，符合国家现行规范/标准要求；</w:t>
            </w:r>
          </w:p>
          <w:p w14:paraId="275030BB">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④供水管线标志桩材质为PVC塑钢，桩壁厚度为2.8mm；不锈钢标志钉和不锈钢管线标志牌均采用304不锈钢钉，具有耐磨、耐水、耐高温、耐酸碱等特性。</w:t>
            </w:r>
          </w:p>
          <w:p w14:paraId="20B796FC">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⑤技术标准：供水管线标志桩桩体字迹采用进口油墨印刷，字体要求四面印刷，电话号码和警示语分别对称印刷，底部小孔作穿钢筋固定用；不锈钢管线标志牌预留三孔，带螺丝配件。</w:t>
            </w:r>
          </w:p>
        </w:tc>
      </w:tr>
      <w:tr w14:paraId="25FD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5000" w:type="pct"/>
            <w:gridSpan w:val="4"/>
            <w:vAlign w:val="center"/>
          </w:tcPr>
          <w:p w14:paraId="5B34BC99">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供水管线标志桩参考样式</w:t>
            </w:r>
          </w:p>
          <w:p w14:paraId="2EEAB950">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drawing>
                <wp:inline distT="0" distB="0" distL="114300" distR="114300">
                  <wp:extent cx="3348990" cy="2583180"/>
                  <wp:effectExtent l="38100" t="38100" r="41910" b="45720"/>
                  <wp:docPr id="1" name="图片 1" descr="797451039bfbe1e62ed8331e4e2b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7451039bfbe1e62ed8331e4e2be28"/>
                          <pic:cNvPicPr>
                            <a:picLocks noChangeAspect="1"/>
                          </pic:cNvPicPr>
                        </pic:nvPicPr>
                        <pic:blipFill>
                          <a:blip r:embed="rId18"/>
                          <a:stretch>
                            <a:fillRect/>
                          </a:stretch>
                        </pic:blipFill>
                        <pic:spPr>
                          <a:xfrm>
                            <a:off x="0" y="0"/>
                            <a:ext cx="3348990" cy="2583180"/>
                          </a:xfrm>
                          <a:prstGeom prst="rect">
                            <a:avLst/>
                          </a:prstGeom>
                          <a:ln w="38100">
                            <a:solidFill>
                              <a:schemeClr val="tx1"/>
                            </a:solidFill>
                          </a:ln>
                        </pic:spPr>
                      </pic:pic>
                    </a:graphicData>
                  </a:graphic>
                </wp:inline>
              </w:drawing>
            </w:r>
          </w:p>
        </w:tc>
      </w:tr>
      <w:tr w14:paraId="0C73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5000" w:type="pct"/>
            <w:gridSpan w:val="4"/>
            <w:vAlign w:val="center"/>
          </w:tcPr>
          <w:p w14:paraId="0F736308">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不锈钢管线标志钉参考样式</w:t>
            </w:r>
          </w:p>
          <w:p w14:paraId="4EACEAB4">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2362835" cy="2226945"/>
                  <wp:effectExtent l="38100" t="38100" r="56515" b="40005"/>
                  <wp:docPr id="3" name="图片 3" descr="172474165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4741650420"/>
                          <pic:cNvPicPr>
                            <a:picLocks noChangeAspect="1"/>
                          </pic:cNvPicPr>
                        </pic:nvPicPr>
                        <pic:blipFill>
                          <a:blip r:embed="rId19"/>
                          <a:srcRect l="11309" t="10406" r="3787" b="28609"/>
                          <a:stretch>
                            <a:fillRect/>
                          </a:stretch>
                        </pic:blipFill>
                        <pic:spPr>
                          <a:xfrm>
                            <a:off x="0" y="0"/>
                            <a:ext cx="2362835" cy="2226945"/>
                          </a:xfrm>
                          <a:prstGeom prst="rect">
                            <a:avLst/>
                          </a:prstGeom>
                          <a:ln w="38100">
                            <a:solidFill>
                              <a:schemeClr val="tx1"/>
                            </a:solidFill>
                          </a:ln>
                        </pic:spPr>
                      </pic:pic>
                    </a:graphicData>
                  </a:graphic>
                </wp:inline>
              </w:drawing>
            </w:r>
            <w:r>
              <w:rPr>
                <w:rFonts w:hint="eastAsia" w:ascii="仿宋" w:hAnsi="仿宋" w:eastAsia="仿宋" w:cs="仿宋"/>
                <w:sz w:val="24"/>
                <w:szCs w:val="24"/>
                <w:lang w:val="en-US" w:eastAsia="zh-CN"/>
              </w:rPr>
              <w:drawing>
                <wp:inline distT="0" distB="0" distL="114300" distR="114300">
                  <wp:extent cx="2193290" cy="2193290"/>
                  <wp:effectExtent l="38100" t="38100" r="54610" b="54610"/>
                  <wp:docPr id="7" name="图片 7" descr="172474167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4741676180"/>
                          <pic:cNvPicPr>
                            <a:picLocks noChangeAspect="1"/>
                          </pic:cNvPicPr>
                        </pic:nvPicPr>
                        <pic:blipFill>
                          <a:blip r:embed="rId20"/>
                          <a:stretch>
                            <a:fillRect/>
                          </a:stretch>
                        </pic:blipFill>
                        <pic:spPr>
                          <a:xfrm>
                            <a:off x="0" y="0"/>
                            <a:ext cx="2193290" cy="2193290"/>
                          </a:xfrm>
                          <a:prstGeom prst="rect">
                            <a:avLst/>
                          </a:prstGeom>
                          <a:ln w="38100">
                            <a:solidFill>
                              <a:schemeClr val="tx1"/>
                            </a:solidFill>
                          </a:ln>
                        </pic:spPr>
                      </pic:pic>
                    </a:graphicData>
                  </a:graphic>
                </wp:inline>
              </w:drawing>
            </w:r>
          </w:p>
        </w:tc>
      </w:tr>
      <w:tr w14:paraId="32C6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5000" w:type="pct"/>
            <w:gridSpan w:val="4"/>
            <w:vAlign w:val="center"/>
          </w:tcPr>
          <w:p w14:paraId="759B3489">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不锈钢管线标志牌参考样式</w:t>
            </w:r>
          </w:p>
          <w:p w14:paraId="17145216">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2536190" cy="2279650"/>
                  <wp:effectExtent l="38100" t="38100" r="54610" b="44450"/>
                  <wp:docPr id="8" name="图片 8" descr="948b0c6bd4607a419710c5180b6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48b0c6bd4607a419710c5180b61716"/>
                          <pic:cNvPicPr>
                            <a:picLocks noChangeAspect="1"/>
                          </pic:cNvPicPr>
                        </pic:nvPicPr>
                        <pic:blipFill>
                          <a:blip r:embed="rId21"/>
                          <a:srcRect l="16896" t="16446" r="12721" b="8508"/>
                          <a:stretch>
                            <a:fillRect/>
                          </a:stretch>
                        </pic:blipFill>
                        <pic:spPr>
                          <a:xfrm>
                            <a:off x="0" y="0"/>
                            <a:ext cx="2536190" cy="2279650"/>
                          </a:xfrm>
                          <a:prstGeom prst="rect">
                            <a:avLst/>
                          </a:prstGeom>
                          <a:ln w="38100">
                            <a:solidFill>
                              <a:schemeClr val="tx1"/>
                            </a:solidFill>
                          </a:ln>
                        </pic:spPr>
                      </pic:pic>
                    </a:graphicData>
                  </a:graphic>
                </wp:inline>
              </w:drawing>
            </w:r>
          </w:p>
        </w:tc>
      </w:tr>
      <w:tr w14:paraId="5F59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000" w:type="pct"/>
            <w:gridSpan w:val="4"/>
            <w:vAlign w:val="center"/>
          </w:tcPr>
          <w:p w14:paraId="1E7DFC8B">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以上字体样式仅供投标人制作样品时参考使用，实际供货时字体样式可能会有调整，成交供应商在送货前，产品（含图片字体格式）须经采购人验收合格后方可进行批量定做。</w:t>
            </w:r>
          </w:p>
        </w:tc>
      </w:tr>
    </w:tbl>
    <w:p w14:paraId="0156225F">
      <w:pPr>
        <w:keepNext w:val="0"/>
        <w:keepLines w:val="0"/>
        <w:pageBreakBefore w:val="0"/>
        <w:widowControl w:val="0"/>
        <w:kinsoku/>
        <w:wordWrap/>
        <w:overflowPunct/>
        <w:topLinePunct w:val="0"/>
        <w:autoSpaceDE/>
        <w:autoSpaceDN/>
        <w:bidi w:val="0"/>
        <w:adjustRightInd/>
        <w:spacing w:after="0" w:line="264" w:lineRule="auto"/>
        <w:ind w:left="0" w:leftChars="0"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注：（1）报价不得高于预算价，所报单价不得高于最高单价限价（报价高于预算价和最高单价限价的视为无效标处理）。</w:t>
      </w:r>
    </w:p>
    <w:p w14:paraId="58A88F29">
      <w:pPr>
        <w:keepNext w:val="0"/>
        <w:keepLines w:val="0"/>
        <w:pageBreakBefore w:val="0"/>
        <w:widowControl w:val="0"/>
        <w:numPr>
          <w:ilvl w:val="0"/>
          <w:numId w:val="0"/>
        </w:numPr>
        <w:kinsoku/>
        <w:wordWrap/>
        <w:overflowPunct/>
        <w:topLinePunct w:val="0"/>
        <w:autoSpaceDE/>
        <w:autoSpaceDN/>
        <w:bidi w:val="0"/>
        <w:adjustRightInd/>
        <w:spacing w:after="0" w:line="264" w:lineRule="auto"/>
        <w:ind w:left="1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lang w:val="en-US" w:eastAsia="zh-CN" w:bidi="ar-SA"/>
        </w:rPr>
        <w:t>（2）</w:t>
      </w:r>
      <w:r>
        <w:rPr>
          <w:rFonts w:hint="eastAsia" w:ascii="仿宋" w:hAnsi="仿宋" w:eastAsia="仿宋" w:cs="仿宋"/>
          <w:b w:val="0"/>
          <w:bCs/>
          <w:color w:val="auto"/>
          <w:sz w:val="24"/>
          <w:szCs w:val="24"/>
          <w:highlight w:val="none"/>
          <w:lang w:val="en-US" w:eastAsia="zh-CN"/>
        </w:rPr>
        <w:t>若产品为进口产品，还应当附有产品的装箱单、报关单、产品进出口检疫书等有关文件。</w:t>
      </w:r>
    </w:p>
    <w:p w14:paraId="5185BF71">
      <w:pPr>
        <w:keepNext w:val="0"/>
        <w:keepLines w:val="0"/>
        <w:pageBreakBefore w:val="0"/>
        <w:widowControl w:val="0"/>
        <w:numPr>
          <w:ilvl w:val="0"/>
          <w:numId w:val="0"/>
        </w:numPr>
        <w:kinsoku/>
        <w:wordWrap/>
        <w:overflowPunct/>
        <w:topLinePunct w:val="0"/>
        <w:autoSpaceDE/>
        <w:autoSpaceDN/>
        <w:bidi w:val="0"/>
        <w:adjustRightInd/>
        <w:spacing w:after="0" w:line="264" w:lineRule="auto"/>
        <w:ind w:left="1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lang w:val="en-US" w:eastAsia="zh-CN" w:bidi="ar-SA"/>
        </w:rPr>
        <w:t>（3）</w:t>
      </w:r>
      <w:r>
        <w:rPr>
          <w:rFonts w:hint="eastAsia" w:ascii="仿宋" w:hAnsi="仿宋" w:eastAsia="仿宋" w:cs="仿宋"/>
          <w:b w:val="0"/>
          <w:bCs/>
          <w:color w:val="auto"/>
          <w:sz w:val="24"/>
          <w:szCs w:val="24"/>
          <w:highlight w:val="none"/>
          <w:lang w:val="en-US" w:eastAsia="zh-CN"/>
        </w:rPr>
        <w:t>供应商提供的设备应同时满足国家、地方（设备使用地）相关规范以及行业标准要求。</w:t>
      </w:r>
    </w:p>
    <w:p w14:paraId="01B3B88D">
      <w:pPr>
        <w:keepNext w:val="0"/>
        <w:keepLines w:val="0"/>
        <w:pageBreakBefore w:val="0"/>
        <w:widowControl w:val="0"/>
        <w:numPr>
          <w:ilvl w:val="0"/>
          <w:numId w:val="0"/>
        </w:numPr>
        <w:kinsoku/>
        <w:wordWrap/>
        <w:overflowPunct/>
        <w:topLinePunct w:val="0"/>
        <w:autoSpaceDE/>
        <w:autoSpaceDN/>
        <w:bidi w:val="0"/>
        <w:adjustRightInd/>
        <w:spacing w:after="0" w:line="264" w:lineRule="auto"/>
        <w:ind w:left="1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lang w:val="en-US" w:eastAsia="zh-CN" w:bidi="ar-SA"/>
        </w:rPr>
        <w:t>（4）</w:t>
      </w:r>
      <w:r>
        <w:rPr>
          <w:rFonts w:hint="eastAsia" w:ascii="仿宋" w:hAnsi="仿宋" w:eastAsia="仿宋" w:cs="仿宋"/>
          <w:b w:val="0"/>
          <w:bCs/>
          <w:color w:val="auto"/>
          <w:sz w:val="24"/>
          <w:szCs w:val="24"/>
          <w:highlight w:val="none"/>
          <w:lang w:val="en-US" w:eastAsia="zh-CN"/>
        </w:rPr>
        <w:t>供应商保证其出售的设备是原厂生产的、全新的、未使用过的（包括零部件）。</w:t>
      </w:r>
    </w:p>
    <w:p w14:paraId="578AC851">
      <w:pPr>
        <w:keepNext w:val="0"/>
        <w:keepLines w:val="0"/>
        <w:pageBreakBefore w:val="0"/>
        <w:widowControl w:val="0"/>
        <w:numPr>
          <w:ilvl w:val="0"/>
          <w:numId w:val="0"/>
        </w:numPr>
        <w:kinsoku/>
        <w:wordWrap/>
        <w:overflowPunct/>
        <w:topLinePunct w:val="0"/>
        <w:autoSpaceDE/>
        <w:autoSpaceDN/>
        <w:bidi w:val="0"/>
        <w:adjustRightInd/>
        <w:spacing w:after="0" w:line="264"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lang w:val="en-US" w:eastAsia="zh-CN" w:bidi="ar-SA"/>
        </w:rPr>
        <w:t>2.</w:t>
      </w:r>
      <w:r>
        <w:rPr>
          <w:rFonts w:hint="eastAsia" w:ascii="仿宋" w:hAnsi="仿宋" w:eastAsia="仿宋" w:cs="仿宋"/>
          <w:b/>
          <w:bCs w:val="0"/>
          <w:color w:val="auto"/>
          <w:sz w:val="24"/>
          <w:szCs w:val="24"/>
          <w:highlight w:val="none"/>
          <w:lang w:val="en-US" w:eastAsia="zh-CN"/>
        </w:rPr>
        <w:t>样品：</w:t>
      </w:r>
      <w:r>
        <w:rPr>
          <w:rFonts w:hint="eastAsia" w:ascii="仿宋" w:hAnsi="仿宋" w:eastAsia="仿宋" w:cs="仿宋"/>
          <w:b w:val="0"/>
          <w:bCs/>
          <w:color w:val="auto"/>
          <w:sz w:val="24"/>
          <w:szCs w:val="24"/>
          <w:highlight w:val="none"/>
          <w:lang w:val="en-US" w:eastAsia="zh-CN"/>
        </w:rPr>
        <w:t>本项目要求提供样品供水管线标志桩（10×10×100cm）一个；不锈钢管线标志钉（直径7cm高7cm厚0.15cm）一个；</w:t>
      </w:r>
      <w:r>
        <w:rPr>
          <w:rFonts w:hint="eastAsia" w:ascii="仿宋" w:hAnsi="仿宋" w:eastAsia="仿宋" w:cs="仿宋"/>
          <w:sz w:val="24"/>
          <w:szCs w:val="24"/>
          <w:lang w:val="en-US" w:eastAsia="zh-CN"/>
        </w:rPr>
        <w:t>不锈钢管线标志牌（直径7cm厚0.15cm）一个（含螺丝配件）</w:t>
      </w:r>
      <w:r>
        <w:rPr>
          <w:rFonts w:hint="eastAsia" w:ascii="仿宋" w:hAnsi="仿宋" w:eastAsia="仿宋" w:cs="仿宋"/>
          <w:b w:val="0"/>
          <w:bCs/>
          <w:color w:val="auto"/>
          <w:sz w:val="24"/>
          <w:szCs w:val="24"/>
          <w:highlight w:val="none"/>
          <w:lang w:val="en-US" w:eastAsia="zh-CN"/>
        </w:rPr>
        <w:t>。（具体要求详见“投标须知前附表”36条）</w:t>
      </w:r>
    </w:p>
    <w:p w14:paraId="30679EE4">
      <w:pPr>
        <w:keepNext w:val="0"/>
        <w:keepLines w:val="0"/>
        <w:pageBreakBefore w:val="0"/>
        <w:widowControl w:val="0"/>
        <w:numPr>
          <w:ilvl w:val="0"/>
          <w:numId w:val="0"/>
        </w:numPr>
        <w:kinsoku/>
        <w:wordWrap/>
        <w:overflowPunct/>
        <w:topLinePunct w:val="0"/>
        <w:autoSpaceDE/>
        <w:autoSpaceDN/>
        <w:bidi w:val="0"/>
        <w:adjustRightInd/>
        <w:spacing w:after="0" w:line="264" w:lineRule="auto"/>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注：▲成交供应商在送货前，产品（含图片字体格式）须经采购人验收合格后方可进行批量定做。</w:t>
      </w:r>
    </w:p>
    <w:p w14:paraId="6A9C11F9">
      <w:pPr>
        <w:pStyle w:val="11"/>
        <w:keepNext w:val="0"/>
        <w:keepLines w:val="0"/>
        <w:pageBreakBefore w:val="0"/>
        <w:widowControl w:val="0"/>
        <w:kinsoku/>
        <w:wordWrap/>
        <w:overflowPunct/>
        <w:topLinePunct w:val="0"/>
        <w:autoSpaceDE/>
        <w:autoSpaceDN/>
        <w:bidi w:val="0"/>
        <w:adjustRightInd/>
        <w:snapToGrid w:val="0"/>
        <w:spacing w:after="0" w:afterLines="0" w:line="264" w:lineRule="auto"/>
        <w:ind w:right="0" w:firstLine="482"/>
        <w:textAlignment w:val="auto"/>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8"/>
          <w:szCs w:val="28"/>
          <w:highlight w:val="none"/>
          <w:lang w:eastAsia="zh-CN"/>
        </w:rPr>
        <w:t>三</w:t>
      </w:r>
      <w:r>
        <w:rPr>
          <w:rFonts w:hint="eastAsia" w:ascii="仿宋" w:hAnsi="仿宋" w:eastAsia="仿宋" w:cs="仿宋"/>
          <w:b/>
          <w:bCs w:val="0"/>
          <w:color w:val="auto"/>
          <w:sz w:val="28"/>
          <w:szCs w:val="28"/>
          <w:highlight w:val="none"/>
        </w:rPr>
        <w:t>、商务要求</w:t>
      </w:r>
      <w:bookmarkEnd w:id="266"/>
      <w:r>
        <w:rPr>
          <w:rFonts w:hint="eastAsia" w:ascii="仿宋" w:hAnsi="仿宋" w:eastAsia="仿宋" w:cs="仿宋"/>
          <w:b w:val="0"/>
          <w:bCs/>
          <w:color w:val="auto"/>
          <w:sz w:val="24"/>
          <w:szCs w:val="24"/>
          <w:highlight w:val="none"/>
        </w:rPr>
        <w:t>（以下仅为采购人最低要求，供应商必须实质响应，并欢迎供应商更优越、更详细的商务承诺。）</w:t>
      </w:r>
      <w:bookmarkEnd w:id="267"/>
      <w:bookmarkEnd w:id="268"/>
    </w:p>
    <w:p w14:paraId="1CB6395D">
      <w:pPr>
        <w:keepNext w:val="0"/>
        <w:keepLines w:val="0"/>
        <w:pageBreakBefore w:val="0"/>
        <w:widowControl w:val="0"/>
        <w:kinsoku/>
        <w:wordWrap/>
        <w:overflowPunct/>
        <w:topLinePunct w:val="0"/>
        <w:autoSpaceDE/>
        <w:autoSpaceDN/>
        <w:bidi w:val="0"/>
        <w:adjustRightInd/>
        <w:spacing w:after="0" w:line="264" w:lineRule="auto"/>
        <w:ind w:firstLine="48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1.供货方式</w:t>
      </w:r>
      <w:r>
        <w:rPr>
          <w:rFonts w:hint="eastAsia" w:ascii="仿宋" w:hAnsi="仿宋" w:eastAsia="仿宋" w:cs="仿宋"/>
          <w:b w:val="0"/>
          <w:bCs/>
          <w:color w:val="auto"/>
          <w:sz w:val="24"/>
          <w:szCs w:val="24"/>
          <w:highlight w:val="none"/>
          <w:lang w:val="en-US" w:eastAsia="zh-CN"/>
        </w:rPr>
        <w:t>：按采购人需求提供</w:t>
      </w:r>
    </w:p>
    <w:p w14:paraId="7F7A3073">
      <w:pPr>
        <w:keepNext w:val="0"/>
        <w:keepLines w:val="0"/>
        <w:pageBreakBefore w:val="0"/>
        <w:widowControl w:val="0"/>
        <w:kinsoku/>
        <w:wordWrap/>
        <w:overflowPunct/>
        <w:topLinePunct w:val="0"/>
        <w:autoSpaceDE/>
        <w:autoSpaceDN/>
        <w:bidi w:val="0"/>
        <w:adjustRightInd/>
        <w:spacing w:after="0" w:line="264" w:lineRule="auto"/>
        <w:ind w:firstLine="48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2.合同服务时间</w:t>
      </w:r>
      <w:r>
        <w:rPr>
          <w:rFonts w:hint="eastAsia" w:ascii="仿宋" w:hAnsi="仿宋" w:eastAsia="仿宋" w:cs="仿宋"/>
          <w:b w:val="0"/>
          <w:bCs/>
          <w:color w:val="auto"/>
          <w:sz w:val="24"/>
          <w:szCs w:val="24"/>
          <w:highlight w:val="none"/>
          <w:lang w:val="en-US" w:eastAsia="zh-CN"/>
        </w:rPr>
        <w:t>：自签订合同之日起壹周年或28万预算金额购完，满足其一则合同终止。</w:t>
      </w:r>
    </w:p>
    <w:p w14:paraId="577B6DCF">
      <w:pPr>
        <w:keepNext w:val="0"/>
        <w:keepLines w:val="0"/>
        <w:pageBreakBefore w:val="0"/>
        <w:widowControl w:val="0"/>
        <w:kinsoku/>
        <w:wordWrap/>
        <w:overflowPunct/>
        <w:topLinePunct w:val="0"/>
        <w:autoSpaceDE/>
        <w:autoSpaceDN/>
        <w:bidi w:val="0"/>
        <w:adjustRightInd/>
        <w:spacing w:after="0" w:line="264" w:lineRule="auto"/>
        <w:ind w:left="0" w:leftChars="0"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3.履约保证金及付款方式</w:t>
      </w:r>
    </w:p>
    <w:p w14:paraId="648660C9">
      <w:pPr>
        <w:keepNext w:val="0"/>
        <w:keepLines w:val="0"/>
        <w:pageBreakBefore w:val="0"/>
        <w:widowControl w:val="0"/>
        <w:kinsoku/>
        <w:wordWrap/>
        <w:overflowPunct/>
        <w:topLinePunct w:val="0"/>
        <w:autoSpaceDE/>
        <w:autoSpaceDN/>
        <w:bidi w:val="0"/>
        <w:adjustRightInd/>
        <w:spacing w:after="0" w:line="264"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3.1履约保证金：贰仟捌佰元。成交通知书发出后7个工作日内缴纳至采购人，合同履约结束后无息退还。</w:t>
      </w:r>
    </w:p>
    <w:p w14:paraId="55EDC231">
      <w:pPr>
        <w:keepNext w:val="0"/>
        <w:keepLines w:val="0"/>
        <w:pageBreakBefore w:val="0"/>
        <w:widowControl w:val="0"/>
        <w:kinsoku/>
        <w:wordWrap/>
        <w:overflowPunct/>
        <w:topLinePunct w:val="0"/>
        <w:autoSpaceDE/>
        <w:autoSpaceDN/>
        <w:bidi w:val="0"/>
        <w:adjustRightInd/>
        <w:spacing w:after="0" w:line="264"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付款方式：付款以季度结算的方式进行支付，当季度货款供应商持采购人现场专人签认的收货单到采购人仓库核对数量，双方核对无误后，供应商提供增值税专用发票，采购人在收到供应商发票后60日内支付。如供应商不按期办理对账结算手续或供应商未提供增值税专用发票，采购人将不予办理付款事宜，因此而造成采购人的损失由供应商自行承担。</w:t>
      </w:r>
    </w:p>
    <w:p w14:paraId="6E39D58D">
      <w:pPr>
        <w:keepNext w:val="0"/>
        <w:keepLines w:val="0"/>
        <w:pageBreakBefore w:val="0"/>
        <w:widowControl w:val="0"/>
        <w:kinsoku/>
        <w:wordWrap/>
        <w:overflowPunct/>
        <w:topLinePunct w:val="0"/>
        <w:autoSpaceDE/>
        <w:autoSpaceDN/>
        <w:bidi w:val="0"/>
        <w:adjustRightInd/>
        <w:spacing w:after="0" w:line="264" w:lineRule="auto"/>
        <w:ind w:left="0" w:leftChars="0"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4.交货时间及地点</w:t>
      </w:r>
    </w:p>
    <w:p w14:paraId="3485311F">
      <w:pPr>
        <w:keepNext w:val="0"/>
        <w:keepLines w:val="0"/>
        <w:pageBreakBefore w:val="0"/>
        <w:widowControl w:val="0"/>
        <w:kinsoku/>
        <w:wordWrap/>
        <w:overflowPunct/>
        <w:topLinePunct w:val="0"/>
        <w:autoSpaceDE/>
        <w:autoSpaceDN/>
        <w:bidi w:val="0"/>
        <w:adjustRightInd/>
        <w:spacing w:after="0" w:line="264"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4.1交货地点：采购人指定地点。</w:t>
      </w:r>
    </w:p>
    <w:p w14:paraId="29C84487">
      <w:pPr>
        <w:keepNext w:val="0"/>
        <w:keepLines w:val="0"/>
        <w:pageBreakBefore w:val="0"/>
        <w:widowControl w:val="0"/>
        <w:kinsoku/>
        <w:wordWrap/>
        <w:overflowPunct/>
        <w:topLinePunct w:val="0"/>
        <w:autoSpaceDE/>
        <w:autoSpaceDN/>
        <w:bidi w:val="0"/>
        <w:adjustRightInd/>
        <w:spacing w:after="0" w:line="264"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4.2交货时间及要求：接到采购人书面或电话通知7日内按采购人要求的数量、规格型号送到场。</w:t>
      </w:r>
    </w:p>
    <w:p w14:paraId="1685E6B7">
      <w:pPr>
        <w:keepNext w:val="0"/>
        <w:keepLines w:val="0"/>
        <w:pageBreakBefore w:val="0"/>
        <w:widowControl w:val="0"/>
        <w:kinsoku/>
        <w:wordWrap/>
        <w:overflowPunct/>
        <w:topLinePunct w:val="0"/>
        <w:autoSpaceDE/>
        <w:autoSpaceDN/>
        <w:bidi w:val="0"/>
        <w:adjustRightInd/>
        <w:spacing w:after="0" w:line="264" w:lineRule="auto"/>
        <w:ind w:left="0" w:leftChars="0" w:firstLine="482"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5.质保期：</w:t>
      </w:r>
      <w:r>
        <w:rPr>
          <w:rFonts w:hint="eastAsia" w:ascii="仿宋" w:hAnsi="仿宋" w:eastAsia="仿宋" w:cs="仿宋"/>
          <w:b w:val="0"/>
          <w:bCs/>
          <w:color w:val="auto"/>
          <w:sz w:val="24"/>
          <w:szCs w:val="24"/>
          <w:highlight w:val="none"/>
          <w:lang w:val="en-US" w:eastAsia="zh-CN"/>
        </w:rPr>
        <w:t>≥1年。</w:t>
      </w:r>
    </w:p>
    <w:p w14:paraId="3EBD7007">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6.售后服务：</w:t>
      </w:r>
      <w:r>
        <w:rPr>
          <w:rFonts w:hint="eastAsia" w:ascii="仿宋" w:hAnsi="仿宋" w:eastAsia="仿宋" w:cs="仿宋"/>
          <w:b w:val="0"/>
          <w:bCs/>
          <w:color w:val="auto"/>
          <w:sz w:val="24"/>
          <w:szCs w:val="24"/>
          <w:highlight w:val="none"/>
          <w:lang w:val="en-US" w:eastAsia="zh-CN"/>
        </w:rPr>
        <w:t>提供 7×24 小时服务，供应商在接到用户电话、书面等通知后， 1 小时内响应，并派技术人员在最短的时间内到达故障现场，提供现场服务。一般问题 3 小时内解决，重大问题 12 小时内解决。在产品维修与维护期间，若故障在 12 小时内无法修复，须提供相当的备用品，以保证在维修与维护期间不影响用户的正常使用，维修与维护完毕后再换回原产品。</w:t>
      </w:r>
    </w:p>
    <w:p w14:paraId="0A4B1015">
      <w:pP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br w:type="page"/>
      </w:r>
    </w:p>
    <w:p w14:paraId="03130E35">
      <w:pPr>
        <w:pStyle w:val="3"/>
        <w:keepNext/>
        <w:keepLines/>
        <w:pageBreakBefore w:val="0"/>
        <w:widowControl w:val="0"/>
        <w:numPr>
          <w:ilvl w:val="0"/>
          <w:numId w:val="3"/>
        </w:numPr>
        <w:kinsoku/>
        <w:wordWrap/>
        <w:overflowPunct/>
        <w:topLinePunct w:val="0"/>
        <w:autoSpaceDE/>
        <w:autoSpaceDN/>
        <w:bidi w:val="0"/>
        <w:adjustRightInd/>
        <w:snapToGrid/>
        <w:spacing w:before="156" w:beforeAutospacing="0" w:after="156" w:afterAutospacing="0"/>
        <w:ind w:firstLine="0" w:firstLineChars="0"/>
        <w:jc w:val="center"/>
        <w:textAlignment w:val="auto"/>
        <w:outlineLvl w:val="0"/>
        <w:rPr>
          <w:rFonts w:ascii="仿宋" w:hAnsi="仿宋" w:eastAsia="仿宋" w:cs="仿宋"/>
          <w:b/>
          <w:color w:val="auto"/>
          <w:sz w:val="44"/>
          <w:szCs w:val="20"/>
          <w:highlight w:val="none"/>
        </w:rPr>
      </w:pPr>
      <w:bookmarkStart w:id="269" w:name="_Toc18228"/>
      <w:bookmarkEnd w:id="269"/>
      <w:bookmarkStart w:id="270" w:name="_Toc24031"/>
      <w:r>
        <w:rPr>
          <w:rFonts w:hint="eastAsia" w:ascii="仿宋" w:hAnsi="仿宋" w:eastAsia="仿宋" w:cs="仿宋"/>
          <w:b/>
          <w:color w:val="auto"/>
          <w:sz w:val="44"/>
          <w:szCs w:val="20"/>
          <w:highlight w:val="none"/>
        </w:rPr>
        <w:t>评标办法及开评标程序</w:t>
      </w:r>
      <w:bookmarkEnd w:id="270"/>
    </w:p>
    <w:p w14:paraId="7299321E">
      <w:pPr>
        <w:pStyle w:val="2"/>
        <w:pageBreakBefore w:val="0"/>
        <w:tabs>
          <w:tab w:val="left" w:pos="480"/>
        </w:tabs>
        <w:kinsoku/>
        <w:wordWrap/>
        <w:overflowPunct/>
        <w:topLinePunct w:val="0"/>
        <w:autoSpaceDE/>
        <w:autoSpaceDN/>
        <w:bidi w:val="0"/>
        <w:spacing w:beforeLines="0" w:afterLines="0" w:line="312" w:lineRule="auto"/>
        <w:ind w:firstLine="0" w:firstLineChars="0"/>
        <w:jc w:val="center"/>
        <w:textAlignment w:val="auto"/>
        <w:rPr>
          <w:rFonts w:hint="eastAsia" w:ascii="仿宋" w:hAnsi="仿宋" w:eastAsia="仿宋" w:cs="仿宋"/>
          <w:b/>
          <w:bCs w:val="0"/>
          <w:color w:val="auto"/>
          <w:sz w:val="28"/>
          <w:szCs w:val="28"/>
          <w:highlight w:val="none"/>
        </w:rPr>
      </w:pPr>
      <w:bookmarkStart w:id="271" w:name="_Toc32546"/>
      <w:bookmarkEnd w:id="271"/>
      <w:bookmarkStart w:id="272" w:name="_Toc4125"/>
      <w:bookmarkEnd w:id="272"/>
      <w:bookmarkStart w:id="273" w:name="_Toc30989"/>
      <w:bookmarkEnd w:id="273"/>
      <w:bookmarkStart w:id="274" w:name="_Toc7685"/>
      <w:bookmarkEnd w:id="274"/>
      <w:bookmarkStart w:id="275" w:name="_Toc11634"/>
      <w:bookmarkEnd w:id="275"/>
      <w:bookmarkStart w:id="276" w:name="_Toc41551218"/>
      <w:bookmarkEnd w:id="276"/>
      <w:bookmarkStart w:id="277" w:name="_Toc32365"/>
      <w:bookmarkEnd w:id="277"/>
      <w:bookmarkStart w:id="278" w:name="_Toc11262"/>
      <w:bookmarkEnd w:id="278"/>
      <w:bookmarkStart w:id="279" w:name="_Toc10747"/>
      <w:bookmarkEnd w:id="279"/>
      <w:bookmarkStart w:id="280" w:name="_Toc150404637"/>
      <w:bookmarkEnd w:id="280"/>
      <w:bookmarkStart w:id="281" w:name="_Toc18186"/>
      <w:bookmarkEnd w:id="281"/>
      <w:bookmarkStart w:id="282" w:name="_Toc18068"/>
      <w:bookmarkEnd w:id="282"/>
      <w:bookmarkStart w:id="283" w:name="_Toc14129"/>
      <w:bookmarkEnd w:id="283"/>
      <w:bookmarkStart w:id="284" w:name="_Toc23"/>
      <w:bookmarkEnd w:id="284"/>
      <w:bookmarkStart w:id="285" w:name="_Toc317671872"/>
      <w:bookmarkEnd w:id="285"/>
      <w:bookmarkStart w:id="286" w:name="_Toc5430"/>
      <w:bookmarkEnd w:id="286"/>
      <w:bookmarkStart w:id="287" w:name="_Toc10005"/>
      <w:bookmarkEnd w:id="287"/>
      <w:bookmarkStart w:id="288" w:name="_Toc30400"/>
      <w:bookmarkEnd w:id="288"/>
      <w:bookmarkStart w:id="289" w:name="_Toc30321"/>
      <w:bookmarkEnd w:id="289"/>
      <w:bookmarkStart w:id="290" w:name="_Toc6368"/>
      <w:bookmarkEnd w:id="290"/>
      <w:bookmarkStart w:id="291" w:name="_Toc5342"/>
      <w:bookmarkEnd w:id="291"/>
      <w:bookmarkStart w:id="292" w:name="_Toc26313"/>
      <w:bookmarkEnd w:id="292"/>
      <w:bookmarkStart w:id="293" w:name="_Toc344208599"/>
      <w:bookmarkEnd w:id="293"/>
      <w:bookmarkStart w:id="294" w:name="_Toc16970"/>
      <w:bookmarkEnd w:id="294"/>
      <w:bookmarkStart w:id="295" w:name="_Toc21988"/>
      <w:bookmarkEnd w:id="295"/>
      <w:bookmarkStart w:id="296" w:name="_Toc642"/>
      <w:bookmarkEnd w:id="296"/>
      <w:bookmarkStart w:id="297" w:name="_Toc13508"/>
      <w:bookmarkStart w:id="298" w:name="_Toc15536"/>
      <w:bookmarkStart w:id="299" w:name="_Toc11555"/>
      <w:bookmarkStart w:id="300" w:name="_Toc19384"/>
      <w:bookmarkStart w:id="301" w:name="_Toc7413"/>
      <w:bookmarkStart w:id="302" w:name="_Toc21815"/>
      <w:bookmarkStart w:id="303" w:name="_Toc10641"/>
      <w:bookmarkStart w:id="304" w:name="_Toc7519"/>
      <w:bookmarkStart w:id="305" w:name="_Toc6662"/>
      <w:bookmarkStart w:id="306" w:name="_Toc6360"/>
      <w:bookmarkStart w:id="307" w:name="_Toc13062"/>
      <w:bookmarkStart w:id="308" w:name="_Toc15240"/>
      <w:bookmarkStart w:id="309" w:name="_Toc23128"/>
      <w:bookmarkStart w:id="310" w:name="_Toc25417"/>
      <w:bookmarkStart w:id="311" w:name="_Toc25445"/>
      <w:r>
        <w:rPr>
          <w:rFonts w:hint="eastAsia" w:ascii="仿宋" w:hAnsi="仿宋" w:eastAsia="仿宋" w:cs="仿宋"/>
          <w:b/>
          <w:bCs w:val="0"/>
          <w:color w:val="auto"/>
          <w:sz w:val="28"/>
          <w:szCs w:val="28"/>
          <w:highlight w:val="none"/>
        </w:rPr>
        <w:t>一、</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hint="eastAsia" w:ascii="仿宋" w:hAnsi="仿宋" w:eastAsia="仿宋" w:cs="仿宋"/>
          <w:b/>
          <w:bCs w:val="0"/>
          <w:color w:val="auto"/>
          <w:sz w:val="28"/>
          <w:szCs w:val="28"/>
          <w:highlight w:val="none"/>
        </w:rPr>
        <w:t>评标委员会的组成</w:t>
      </w:r>
      <w:bookmarkEnd w:id="311"/>
    </w:p>
    <w:p w14:paraId="7B6925A4">
      <w:pPr>
        <w:pStyle w:val="44"/>
        <w:pageBreakBefore w:val="0"/>
        <w:tabs>
          <w:tab w:val="left" w:pos="-1080"/>
          <w:tab w:val="left" w:pos="180"/>
          <w:tab w:val="left" w:pos="1080"/>
        </w:tabs>
        <w:kinsoku/>
        <w:wordWrap/>
        <w:overflowPunct/>
        <w:topLinePunct w:val="0"/>
        <w:autoSpaceDE/>
        <w:autoSpaceDN/>
        <w:bidi w:val="0"/>
        <w:snapToGrid w:val="0"/>
        <w:spacing w:line="312" w:lineRule="auto"/>
        <w:ind w:firstLine="602"/>
        <w:textAlignment w:val="auto"/>
        <w:rPr>
          <w:rFonts w:hint="eastAsia" w:ascii="仿宋" w:hAnsi="仿宋" w:eastAsia="仿宋" w:cs="仿宋"/>
          <w:color w:val="auto"/>
          <w:highlight w:val="none"/>
        </w:rPr>
      </w:pPr>
      <w:r>
        <w:rPr>
          <w:rFonts w:hint="eastAsia" w:ascii="仿宋" w:hAnsi="仿宋" w:eastAsia="仿宋" w:cs="仿宋"/>
          <w:color w:val="auto"/>
          <w:highlight w:val="none"/>
        </w:rPr>
        <w:t>1.评标委员会按相关规定组成，评标委员会对各投标文件进行审查、质疑、评估和比较。采购人代表由采购单位推荐，但不得担任评标委员会负责人。</w:t>
      </w:r>
    </w:p>
    <w:p w14:paraId="6C3DABA2">
      <w:pPr>
        <w:pStyle w:val="44"/>
        <w:pageBreakBefore w:val="0"/>
        <w:tabs>
          <w:tab w:val="left" w:pos="-1080"/>
          <w:tab w:val="left" w:pos="180"/>
          <w:tab w:val="left" w:pos="1080"/>
        </w:tabs>
        <w:kinsoku/>
        <w:wordWrap/>
        <w:overflowPunct/>
        <w:topLinePunct w:val="0"/>
        <w:autoSpaceDE/>
        <w:autoSpaceDN/>
        <w:bidi w:val="0"/>
        <w:snapToGrid w:val="0"/>
        <w:spacing w:line="312" w:lineRule="auto"/>
        <w:ind w:firstLine="602"/>
        <w:textAlignment w:val="auto"/>
        <w:rPr>
          <w:rFonts w:hint="eastAsia" w:ascii="仿宋" w:hAnsi="仿宋" w:eastAsia="仿宋" w:cs="仿宋"/>
          <w:b/>
          <w:color w:val="auto"/>
          <w:sz w:val="30"/>
          <w:szCs w:val="30"/>
          <w:highlight w:val="none"/>
        </w:rPr>
      </w:pPr>
      <w:r>
        <w:rPr>
          <w:rFonts w:hint="eastAsia" w:ascii="仿宋" w:hAnsi="仿宋" w:eastAsia="仿宋" w:cs="仿宋"/>
          <w:color w:val="auto"/>
          <w:highlight w:val="none"/>
        </w:rPr>
        <w:t>2.询标期间，工作人员通过</w:t>
      </w:r>
      <w:r>
        <w:rPr>
          <w:rFonts w:hint="eastAsia" w:ascii="仿宋" w:hAnsi="仿宋" w:eastAsia="仿宋" w:cs="仿宋"/>
          <w:color w:val="auto"/>
          <w:highlight w:val="none"/>
          <w:lang w:eastAsia="zh-CN"/>
        </w:rPr>
        <w:t>现场</w:t>
      </w:r>
      <w:r>
        <w:rPr>
          <w:rFonts w:hint="eastAsia" w:ascii="仿宋" w:hAnsi="仿宋" w:eastAsia="仿宋" w:cs="仿宋"/>
          <w:color w:val="auto"/>
          <w:highlight w:val="none"/>
        </w:rPr>
        <w:t>询标内容，投标人法定代表人或法定代</w:t>
      </w:r>
      <w:r>
        <w:rPr>
          <w:rFonts w:hint="eastAsia" w:ascii="仿宋" w:hAnsi="仿宋" w:eastAsia="仿宋" w:cs="仿宋"/>
          <w:color w:val="auto"/>
          <w:highlight w:val="none"/>
          <w:lang w:eastAsia="zh-CN"/>
        </w:rPr>
        <w:t>表人</w:t>
      </w:r>
      <w:r>
        <w:rPr>
          <w:rFonts w:hint="eastAsia" w:ascii="仿宋" w:hAnsi="仿宋" w:eastAsia="仿宋" w:cs="仿宋"/>
          <w:color w:val="auto"/>
          <w:highlight w:val="none"/>
        </w:rPr>
        <w:t>委托人负责</w:t>
      </w:r>
      <w:r>
        <w:rPr>
          <w:rFonts w:hint="eastAsia" w:ascii="仿宋" w:hAnsi="仿宋" w:eastAsia="仿宋" w:cs="仿宋"/>
          <w:color w:val="auto"/>
          <w:highlight w:val="none"/>
          <w:lang w:eastAsia="zh-CN"/>
        </w:rPr>
        <w:t>现场</w:t>
      </w:r>
      <w:r>
        <w:rPr>
          <w:rFonts w:hint="eastAsia" w:ascii="仿宋" w:hAnsi="仿宋" w:eastAsia="仿宋" w:cs="仿宋"/>
          <w:color w:val="auto"/>
          <w:highlight w:val="none"/>
        </w:rPr>
        <w:t>解答。</w:t>
      </w:r>
    </w:p>
    <w:p w14:paraId="6F9895C8">
      <w:pPr>
        <w:pStyle w:val="2"/>
        <w:pageBreakBefore w:val="0"/>
        <w:tabs>
          <w:tab w:val="left" w:pos="480"/>
        </w:tabs>
        <w:kinsoku/>
        <w:wordWrap/>
        <w:overflowPunct/>
        <w:topLinePunct w:val="0"/>
        <w:autoSpaceDE/>
        <w:autoSpaceDN/>
        <w:bidi w:val="0"/>
        <w:spacing w:beforeLines="0" w:afterLines="0" w:line="312" w:lineRule="auto"/>
        <w:ind w:firstLine="0" w:firstLineChars="0"/>
        <w:jc w:val="center"/>
        <w:textAlignment w:val="auto"/>
        <w:rPr>
          <w:rFonts w:hint="eastAsia" w:ascii="仿宋" w:hAnsi="仿宋" w:eastAsia="仿宋" w:cs="仿宋"/>
          <w:b/>
          <w:bCs w:val="0"/>
          <w:color w:val="auto"/>
          <w:sz w:val="28"/>
          <w:szCs w:val="28"/>
          <w:highlight w:val="none"/>
        </w:rPr>
      </w:pPr>
      <w:bookmarkStart w:id="312" w:name="_Toc14220"/>
      <w:bookmarkStart w:id="313" w:name="_Toc3697"/>
      <w:bookmarkStart w:id="314" w:name="_Toc27272"/>
      <w:bookmarkStart w:id="315" w:name="_Toc31198"/>
      <w:bookmarkStart w:id="316" w:name="_Toc13360"/>
      <w:bookmarkStart w:id="317" w:name="_Toc5226"/>
      <w:bookmarkStart w:id="318" w:name="_Toc2049"/>
      <w:bookmarkStart w:id="319" w:name="_Toc3665"/>
      <w:bookmarkStart w:id="320" w:name="_Toc14055"/>
      <w:bookmarkStart w:id="321" w:name="_Toc13116"/>
      <w:bookmarkStart w:id="322" w:name="_Toc27664"/>
      <w:bookmarkStart w:id="323" w:name="_Toc18233"/>
      <w:bookmarkStart w:id="324" w:name="_Toc31918"/>
      <w:bookmarkStart w:id="325" w:name="_Toc5379"/>
      <w:bookmarkStart w:id="326" w:name="_Toc17456"/>
      <w:r>
        <w:rPr>
          <w:rFonts w:hint="eastAsia" w:ascii="仿宋" w:hAnsi="仿宋" w:eastAsia="仿宋" w:cs="仿宋"/>
          <w:b/>
          <w:bCs w:val="0"/>
          <w:color w:val="auto"/>
          <w:sz w:val="28"/>
          <w:szCs w:val="28"/>
          <w:highlight w:val="none"/>
        </w:rPr>
        <w:t>二、</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hint="eastAsia" w:ascii="仿宋" w:hAnsi="仿宋" w:eastAsia="仿宋" w:cs="仿宋"/>
          <w:b/>
          <w:bCs w:val="0"/>
          <w:color w:val="auto"/>
          <w:sz w:val="28"/>
          <w:szCs w:val="28"/>
          <w:highlight w:val="none"/>
        </w:rPr>
        <w:t>评标原则</w:t>
      </w:r>
      <w:bookmarkEnd w:id="326"/>
    </w:p>
    <w:p w14:paraId="41E66F6D">
      <w:pPr>
        <w:pStyle w:val="2"/>
        <w:keepNext/>
        <w:keepLines/>
        <w:pageBreakBefore w:val="0"/>
        <w:widowControl w:val="0"/>
        <w:tabs>
          <w:tab w:val="left" w:pos="480"/>
        </w:tabs>
        <w:kinsoku/>
        <w:wordWrap/>
        <w:overflowPunct/>
        <w:topLinePunct w:val="0"/>
        <w:autoSpaceDE/>
        <w:autoSpaceDN/>
        <w:bidi w:val="0"/>
        <w:adjustRightInd/>
        <w:snapToGrid/>
        <w:spacing w:beforeLines="0" w:afterLines="0" w:line="312" w:lineRule="auto"/>
        <w:ind w:firstLine="480" w:firstLineChars="200"/>
        <w:jc w:val="left"/>
        <w:textAlignment w:val="auto"/>
        <w:rPr>
          <w:rFonts w:hint="eastAsia" w:ascii="仿宋" w:hAnsi="仿宋" w:eastAsia="仿宋" w:cs="仿宋"/>
          <w:color w:val="auto"/>
          <w:highlight w:val="none"/>
        </w:rPr>
      </w:pPr>
      <w:bookmarkStart w:id="327" w:name="_Toc7787"/>
      <w:r>
        <w:rPr>
          <w:rFonts w:hint="eastAsia" w:ascii="仿宋" w:hAnsi="仿宋" w:eastAsia="仿宋" w:cs="仿宋"/>
          <w:color w:val="auto"/>
          <w:highlight w:val="none"/>
        </w:rPr>
        <w:t>1.本评标办法采用综合评标法，由资信技术分和商务分合计组成，其中资信技术分</w:t>
      </w:r>
      <w:r>
        <w:rPr>
          <w:rFonts w:hint="eastAsia" w:ascii="仿宋" w:hAnsi="仿宋" w:eastAsia="仿宋" w:cs="仿宋"/>
          <w:color w:val="auto"/>
          <w:highlight w:val="none"/>
          <w:lang w:val="en-US" w:eastAsia="zh-CN"/>
        </w:rPr>
        <w:t>70</w:t>
      </w:r>
      <w:r>
        <w:rPr>
          <w:rFonts w:hint="eastAsia" w:ascii="仿宋" w:hAnsi="仿宋" w:eastAsia="仿宋" w:cs="仿宋"/>
          <w:color w:val="auto"/>
          <w:highlight w:val="none"/>
        </w:rPr>
        <w:t>分、报价分</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分；满分为100分。</w:t>
      </w:r>
      <w:bookmarkEnd w:id="327"/>
    </w:p>
    <w:p w14:paraId="1C19AE7B">
      <w:pPr>
        <w:pStyle w:val="2"/>
        <w:keepNext/>
        <w:keepLines/>
        <w:pageBreakBefore w:val="0"/>
        <w:widowControl w:val="0"/>
        <w:tabs>
          <w:tab w:val="left" w:pos="480"/>
        </w:tabs>
        <w:kinsoku/>
        <w:wordWrap/>
        <w:overflowPunct/>
        <w:topLinePunct w:val="0"/>
        <w:autoSpaceDE/>
        <w:autoSpaceDN/>
        <w:bidi w:val="0"/>
        <w:adjustRightInd/>
        <w:snapToGrid/>
        <w:spacing w:beforeLines="0" w:afterLines="0" w:line="312" w:lineRule="auto"/>
        <w:ind w:firstLine="480" w:firstLineChars="200"/>
        <w:jc w:val="left"/>
        <w:textAlignment w:val="auto"/>
        <w:rPr>
          <w:rFonts w:hint="eastAsia" w:ascii="仿宋" w:hAnsi="仿宋" w:eastAsia="仿宋" w:cs="仿宋"/>
          <w:color w:val="auto"/>
          <w:highlight w:val="none"/>
        </w:rPr>
      </w:pPr>
      <w:bookmarkStart w:id="328" w:name="_Toc26585"/>
      <w:r>
        <w:rPr>
          <w:rFonts w:hint="eastAsia" w:ascii="仿宋" w:hAnsi="仿宋" w:eastAsia="仿宋" w:cs="仿宋"/>
          <w:color w:val="auto"/>
          <w:highlight w:val="none"/>
        </w:rPr>
        <w:t>2.经初步评审合格的响应文件，评审小组根据采购文件确定的评审标准和方法，对其资信技术部分</w:t>
      </w:r>
      <w:r>
        <w:rPr>
          <w:rFonts w:hint="eastAsia" w:ascii="仿宋" w:hAnsi="仿宋" w:eastAsia="仿宋" w:cs="仿宋"/>
          <w:color w:val="auto"/>
          <w:highlight w:val="none"/>
          <w:lang w:eastAsia="zh-CN"/>
        </w:rPr>
        <w:t>做进一步</w:t>
      </w:r>
      <w:r>
        <w:rPr>
          <w:rFonts w:hint="eastAsia" w:ascii="仿宋" w:hAnsi="仿宋" w:eastAsia="仿宋" w:cs="仿宋"/>
          <w:color w:val="auto"/>
          <w:highlight w:val="none"/>
        </w:rPr>
        <w:t>评审、比较、打分。</w:t>
      </w:r>
      <w:bookmarkEnd w:id="328"/>
    </w:p>
    <w:p w14:paraId="5D6E940F">
      <w:pPr>
        <w:pStyle w:val="2"/>
        <w:keepNext/>
        <w:keepLines/>
        <w:pageBreakBefore w:val="0"/>
        <w:widowControl w:val="0"/>
        <w:tabs>
          <w:tab w:val="left" w:pos="480"/>
        </w:tabs>
        <w:kinsoku/>
        <w:wordWrap/>
        <w:overflowPunct/>
        <w:topLinePunct w:val="0"/>
        <w:autoSpaceDE/>
        <w:autoSpaceDN/>
        <w:bidi w:val="0"/>
        <w:adjustRightInd/>
        <w:snapToGrid/>
        <w:spacing w:beforeLines="0" w:afterLines="0" w:line="312" w:lineRule="auto"/>
        <w:ind w:firstLine="480" w:firstLineChars="200"/>
        <w:jc w:val="left"/>
        <w:textAlignment w:val="auto"/>
        <w:rPr>
          <w:rFonts w:hint="eastAsia" w:ascii="仿宋" w:hAnsi="仿宋" w:eastAsia="仿宋" w:cs="仿宋"/>
          <w:color w:val="auto"/>
          <w:highlight w:val="none"/>
        </w:rPr>
      </w:pPr>
      <w:bookmarkStart w:id="329" w:name="_Toc22878"/>
      <w:r>
        <w:rPr>
          <w:rFonts w:hint="eastAsia" w:ascii="仿宋" w:hAnsi="仿宋" w:eastAsia="仿宋" w:cs="仿宋"/>
          <w:color w:val="auto"/>
          <w:highlight w:val="none"/>
        </w:rPr>
        <w:t>3.评审小组成员首先分别对每个供应商资信技术文件进行评审打分，然后计算出算术平均值（保留2位小数），即为供应商的资信技术得分，后计算投标报价得分，计算公式：投标报价得分=(评标基准价／投标报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%×100，综合得分=</w:t>
      </w:r>
      <w:r>
        <w:rPr>
          <w:rFonts w:hint="eastAsia" w:ascii="仿宋" w:hAnsi="仿宋" w:eastAsia="仿宋" w:cs="仿宋"/>
          <w:color w:val="auto"/>
          <w:highlight w:val="none"/>
          <w:lang w:val="en-US" w:eastAsia="zh-CN"/>
        </w:rPr>
        <w:t>商务</w:t>
      </w:r>
      <w:r>
        <w:rPr>
          <w:rFonts w:hint="eastAsia" w:ascii="仿宋" w:hAnsi="仿宋" w:eastAsia="仿宋" w:cs="仿宋"/>
          <w:color w:val="auto"/>
          <w:highlight w:val="none"/>
        </w:rPr>
        <w:t>技术分+报价分，并提交评审结果。</w:t>
      </w:r>
      <w:bookmarkEnd w:id="329"/>
    </w:p>
    <w:p w14:paraId="5B8A1487">
      <w:pPr>
        <w:pStyle w:val="2"/>
        <w:keepNext/>
        <w:keepLines/>
        <w:pageBreakBefore w:val="0"/>
        <w:widowControl w:val="0"/>
        <w:tabs>
          <w:tab w:val="left" w:pos="480"/>
        </w:tabs>
        <w:kinsoku/>
        <w:wordWrap/>
        <w:overflowPunct/>
        <w:topLinePunct w:val="0"/>
        <w:autoSpaceDE/>
        <w:autoSpaceDN/>
        <w:bidi w:val="0"/>
        <w:adjustRightInd/>
        <w:snapToGrid/>
        <w:spacing w:beforeLines="0" w:afterLines="0" w:line="312" w:lineRule="auto"/>
        <w:ind w:firstLine="480" w:firstLineChars="200"/>
        <w:jc w:val="left"/>
        <w:textAlignment w:val="auto"/>
        <w:rPr>
          <w:rFonts w:hint="eastAsia" w:ascii="仿宋" w:hAnsi="仿宋" w:eastAsia="仿宋" w:cs="仿宋"/>
          <w:color w:val="auto"/>
          <w:highlight w:val="none"/>
        </w:rPr>
      </w:pPr>
      <w:bookmarkStart w:id="330" w:name="_Toc22734"/>
      <w:r>
        <w:rPr>
          <w:rFonts w:hint="eastAsia" w:ascii="仿宋" w:hAnsi="仿宋" w:eastAsia="仿宋" w:cs="仿宋"/>
          <w:color w:val="auto"/>
          <w:highlight w:val="none"/>
        </w:rPr>
        <w:t>4.技术资信分、商务分合计得分最高者为第一中标候选人，得分次高者为第二中标候选人，总分相同时，价格低者优先，总分且报价相同时，按投标文件满足招标文件全部实质性要求，且按照评审因素的量化指标评审得分最高的投标人为排名第一的中标候选人。（如第一中标候选人放弃或公示期间取消中标资格，由第二中标候选人直接替换。评标过程中如发现有异常情况，由评委集体讨论决定。）</w:t>
      </w:r>
      <w:bookmarkEnd w:id="330"/>
    </w:p>
    <w:p w14:paraId="23BD2851">
      <w:pPr>
        <w:pStyle w:val="2"/>
        <w:keepNext/>
        <w:keepLines/>
        <w:pageBreakBefore w:val="0"/>
        <w:widowControl w:val="0"/>
        <w:tabs>
          <w:tab w:val="left" w:pos="480"/>
        </w:tabs>
        <w:kinsoku/>
        <w:wordWrap/>
        <w:overflowPunct/>
        <w:topLinePunct w:val="0"/>
        <w:autoSpaceDE/>
        <w:autoSpaceDN/>
        <w:bidi w:val="0"/>
        <w:adjustRightInd/>
        <w:snapToGrid/>
        <w:spacing w:beforeLines="0" w:afterLines="0" w:line="312" w:lineRule="auto"/>
        <w:ind w:firstLine="480" w:firstLineChars="200"/>
        <w:jc w:val="left"/>
        <w:textAlignment w:val="auto"/>
        <w:rPr>
          <w:rFonts w:hint="eastAsia" w:ascii="仿宋" w:hAnsi="仿宋" w:eastAsia="仿宋" w:cs="仿宋"/>
          <w:color w:val="auto"/>
          <w:highlight w:val="none"/>
        </w:rPr>
      </w:pPr>
      <w:bookmarkStart w:id="331" w:name="_Toc26163"/>
      <w:r>
        <w:rPr>
          <w:rFonts w:hint="eastAsia" w:ascii="仿宋" w:hAnsi="仿宋" w:eastAsia="仿宋" w:cs="仿宋"/>
          <w:color w:val="auto"/>
          <w:highlight w:val="none"/>
        </w:rPr>
        <w:t>5.评定结果经采购人确定后，</w:t>
      </w:r>
      <w:r>
        <w:rPr>
          <w:rFonts w:hint="eastAsia" w:ascii="仿宋" w:hAnsi="仿宋" w:eastAsia="仿宋" w:cs="仿宋"/>
          <w:color w:val="auto"/>
          <w:highlight w:val="none"/>
          <w:lang w:eastAsia="zh-CN"/>
        </w:rPr>
        <w:t>代理公司</w:t>
      </w:r>
      <w:r>
        <w:rPr>
          <w:rFonts w:hint="eastAsia" w:ascii="仿宋" w:hAnsi="仿宋" w:eastAsia="仿宋" w:cs="仿宋"/>
          <w:color w:val="auto"/>
          <w:highlight w:val="none"/>
        </w:rPr>
        <w:t>在中标供应商确定之日起2个工作日内将以书面形式发出《中标通知书》，并在省级以上人民政府财政部门指定的媒体上公告中标结果。</w:t>
      </w:r>
      <w:bookmarkEnd w:id="331"/>
    </w:p>
    <w:p w14:paraId="46486DF9">
      <w:pPr>
        <w:pStyle w:val="2"/>
        <w:pageBreakBefore w:val="0"/>
        <w:tabs>
          <w:tab w:val="left" w:pos="480"/>
        </w:tabs>
        <w:kinsoku/>
        <w:wordWrap/>
        <w:overflowPunct/>
        <w:topLinePunct w:val="0"/>
        <w:autoSpaceDE/>
        <w:autoSpaceDN/>
        <w:bidi w:val="0"/>
        <w:spacing w:beforeLines="0" w:afterLines="0" w:line="312" w:lineRule="auto"/>
        <w:ind w:firstLine="0" w:firstLineChars="0"/>
        <w:jc w:val="center"/>
        <w:textAlignment w:val="auto"/>
        <w:rPr>
          <w:rFonts w:hint="eastAsia" w:ascii="仿宋" w:hAnsi="仿宋" w:eastAsia="仿宋" w:cs="仿宋"/>
          <w:b/>
          <w:bCs w:val="0"/>
          <w:color w:val="auto"/>
          <w:sz w:val="28"/>
          <w:szCs w:val="28"/>
          <w:highlight w:val="none"/>
          <w:lang w:val="zh-CN"/>
        </w:rPr>
      </w:pPr>
      <w:bookmarkStart w:id="332" w:name="_Toc17363"/>
      <w:r>
        <w:rPr>
          <w:rFonts w:hint="eastAsia" w:ascii="仿宋" w:hAnsi="仿宋" w:eastAsia="仿宋" w:cs="仿宋"/>
          <w:b/>
          <w:bCs w:val="0"/>
          <w:color w:val="auto"/>
          <w:sz w:val="28"/>
          <w:szCs w:val="28"/>
          <w:highlight w:val="none"/>
          <w:lang w:val="zh-CN"/>
        </w:rPr>
        <w:t>三、注意事项</w:t>
      </w:r>
      <w:bookmarkEnd w:id="332"/>
    </w:p>
    <w:p w14:paraId="0950F60E">
      <w:pPr>
        <w:keepNext w:val="0"/>
        <w:keepLines w:val="0"/>
        <w:numPr>
          <w:ilvl w:val="1"/>
          <w:numId w:val="0"/>
        </w:numPr>
        <w:spacing w:beforeLines="0" w:beforeAutospacing="0" w:afterLines="0" w:afterAutospacing="0" w:line="360" w:lineRule="auto"/>
        <w:ind w:firstLine="480" w:firstLineChars="200"/>
        <w:jc w:val="left"/>
        <w:outlineLvl w:val="9"/>
        <w:rPr>
          <w:rFonts w:ascii="仿宋" w:hAnsi="仿宋" w:eastAsia="仿宋" w:cs="仿宋"/>
          <w:bCs w:val="0"/>
          <w:color w:val="auto"/>
          <w:highlight w:val="none"/>
        </w:rPr>
      </w:pPr>
      <w:bookmarkStart w:id="333" w:name="_Toc9977"/>
      <w:bookmarkEnd w:id="333"/>
      <w:r>
        <w:rPr>
          <w:rFonts w:hint="eastAsia" w:ascii="仿宋" w:hAnsi="仿宋" w:eastAsia="仿宋" w:cs="仿宋"/>
          <w:bCs w:val="0"/>
          <w:color w:val="auto"/>
          <w:highlight w:val="none"/>
        </w:rPr>
        <w:t>6.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组织机构应将该情况报龙游县财政局，并视情将其列入不良供应商名单。</w:t>
      </w:r>
    </w:p>
    <w:p w14:paraId="5539C3A5">
      <w:pPr>
        <w:rPr>
          <w:rFonts w:hint="eastAsia" w:ascii="仿宋" w:hAnsi="仿宋" w:eastAsia="仿宋" w:cs="仿宋"/>
          <w:b/>
          <w:bCs w:val="0"/>
          <w:color w:val="auto"/>
          <w:sz w:val="28"/>
          <w:szCs w:val="28"/>
          <w:highlight w:val="none"/>
          <w:lang w:val="zh-CN"/>
        </w:rPr>
      </w:pPr>
      <w:bookmarkStart w:id="334" w:name="_Toc16471"/>
      <w:bookmarkEnd w:id="334"/>
      <w:r>
        <w:rPr>
          <w:rFonts w:hint="eastAsia" w:ascii="仿宋" w:hAnsi="仿宋" w:eastAsia="仿宋" w:cs="仿宋"/>
          <w:b/>
          <w:bCs w:val="0"/>
          <w:color w:val="auto"/>
          <w:sz w:val="28"/>
          <w:szCs w:val="28"/>
          <w:highlight w:val="none"/>
          <w:lang w:val="zh-CN"/>
        </w:rPr>
        <w:br w:type="page"/>
      </w:r>
    </w:p>
    <w:p w14:paraId="4A3937E0">
      <w:pPr>
        <w:pStyle w:val="2"/>
        <w:pageBreakBefore w:val="0"/>
        <w:tabs>
          <w:tab w:val="left" w:pos="480"/>
        </w:tabs>
        <w:kinsoku/>
        <w:wordWrap/>
        <w:overflowPunct/>
        <w:topLinePunct w:val="0"/>
        <w:autoSpaceDE/>
        <w:autoSpaceDN/>
        <w:bidi w:val="0"/>
        <w:spacing w:beforeLines="0" w:afterLines="0" w:line="312" w:lineRule="auto"/>
        <w:ind w:firstLine="0" w:firstLineChars="0"/>
        <w:jc w:val="center"/>
        <w:textAlignment w:val="auto"/>
        <w:rPr>
          <w:rFonts w:hint="eastAsia" w:ascii="仿宋" w:hAnsi="仿宋" w:eastAsia="仿宋" w:cs="仿宋"/>
          <w:b/>
          <w:bCs w:val="0"/>
          <w:color w:val="auto"/>
          <w:sz w:val="28"/>
          <w:szCs w:val="28"/>
          <w:highlight w:val="none"/>
          <w:lang w:val="zh-CN"/>
        </w:rPr>
      </w:pPr>
      <w:bookmarkStart w:id="335" w:name="_Toc24245"/>
      <w:r>
        <w:rPr>
          <w:rFonts w:hint="eastAsia" w:ascii="仿宋" w:hAnsi="仿宋" w:eastAsia="仿宋" w:cs="仿宋"/>
          <w:b/>
          <w:bCs w:val="0"/>
          <w:color w:val="auto"/>
          <w:sz w:val="28"/>
          <w:szCs w:val="28"/>
          <w:highlight w:val="none"/>
          <w:lang w:val="zh-CN"/>
        </w:rPr>
        <w:t>四、评分细则</w:t>
      </w:r>
      <w:bookmarkEnd w:id="335"/>
    </w:p>
    <w:p w14:paraId="04CC816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Cs w:val="28"/>
          <w:highlight w:val="none"/>
          <w:lang w:eastAsia="zh-CN"/>
        </w:rPr>
        <w:t>（</w:t>
      </w:r>
      <w:r>
        <w:rPr>
          <w:rFonts w:hint="eastAsia" w:ascii="仿宋" w:hAnsi="仿宋" w:eastAsia="仿宋" w:cs="仿宋"/>
          <w:b/>
          <w:color w:val="auto"/>
          <w:szCs w:val="28"/>
          <w:highlight w:val="none"/>
        </w:rPr>
        <w:t>一</w:t>
      </w:r>
      <w:r>
        <w:rPr>
          <w:rFonts w:hint="eastAsia" w:ascii="仿宋" w:hAnsi="仿宋" w:eastAsia="仿宋" w:cs="仿宋"/>
          <w:b/>
          <w:color w:val="auto"/>
          <w:szCs w:val="28"/>
          <w:highlight w:val="none"/>
          <w:lang w:eastAsia="zh-CN"/>
        </w:rPr>
        <w:t>）</w:t>
      </w:r>
      <w:r>
        <w:rPr>
          <w:rFonts w:hint="eastAsia" w:ascii="仿宋" w:hAnsi="仿宋" w:eastAsia="仿宋" w:cs="仿宋"/>
          <w:b/>
          <w:color w:val="auto"/>
          <w:sz w:val="24"/>
          <w:highlight w:val="none"/>
        </w:rPr>
        <w:t>评分表</w:t>
      </w:r>
    </w:p>
    <w:tbl>
      <w:tblPr>
        <w:tblStyle w:val="31"/>
        <w:tblW w:w="9332" w:type="dxa"/>
        <w:jc w:val="center"/>
        <w:tblLayout w:type="fixed"/>
        <w:tblCellMar>
          <w:top w:w="0" w:type="dxa"/>
          <w:left w:w="108" w:type="dxa"/>
          <w:bottom w:w="0" w:type="dxa"/>
          <w:right w:w="108" w:type="dxa"/>
        </w:tblCellMar>
      </w:tblPr>
      <w:tblGrid>
        <w:gridCol w:w="770"/>
        <w:gridCol w:w="1342"/>
        <w:gridCol w:w="6229"/>
        <w:gridCol w:w="991"/>
      </w:tblGrid>
      <w:tr w14:paraId="0EFC7BB9">
        <w:tblPrEx>
          <w:tblCellMar>
            <w:top w:w="0" w:type="dxa"/>
            <w:left w:w="108" w:type="dxa"/>
            <w:bottom w:w="0" w:type="dxa"/>
            <w:right w:w="108" w:type="dxa"/>
          </w:tblCellMar>
        </w:tblPrEx>
        <w:trPr>
          <w:trHeight w:val="631"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787C6C26">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default" w:ascii="仿宋" w:hAnsi="仿宋" w:eastAsia="仿宋" w:cs="仿宋"/>
                <w:color w:val="auto"/>
                <w:sz w:val="24"/>
                <w:szCs w:val="24"/>
                <w:highlight w:val="none"/>
                <w:lang w:val="en-US" w:eastAsia="zh-CN"/>
              </w:rPr>
            </w:pPr>
            <w:bookmarkStart w:id="336" w:name="_Toc25404"/>
            <w:r>
              <w:rPr>
                <w:rFonts w:hint="eastAsia" w:ascii="仿宋" w:hAnsi="仿宋" w:eastAsia="仿宋" w:cs="仿宋"/>
                <w:color w:val="auto"/>
                <w:sz w:val="24"/>
                <w:szCs w:val="24"/>
                <w:highlight w:val="none"/>
                <w:lang w:val="en-US" w:eastAsia="zh-CN"/>
              </w:rPr>
              <w:t>序号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C0EA356">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w:t>
            </w:r>
          </w:p>
          <w:p w14:paraId="12BA70D1">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67D87294">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细则内容</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ADA7290">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w:t>
            </w:r>
          </w:p>
        </w:tc>
      </w:tr>
      <w:tr w14:paraId="4F9C5785">
        <w:tblPrEx>
          <w:tblCellMar>
            <w:top w:w="0" w:type="dxa"/>
            <w:left w:w="108" w:type="dxa"/>
            <w:bottom w:w="0" w:type="dxa"/>
            <w:right w:w="108" w:type="dxa"/>
          </w:tblCellMar>
        </w:tblPrEx>
        <w:trPr>
          <w:trHeight w:val="148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63F596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FB19F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响应报价</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2B5C317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本项目最高限价：供水管线标志桩50元/个；不锈钢管线标志钉16元/个；不锈钢管线标志牌16元/个。</w:t>
            </w:r>
            <w:r>
              <w:rPr>
                <w:rFonts w:hint="eastAsia" w:ascii="仿宋" w:hAnsi="仿宋" w:eastAsia="仿宋" w:cs="仿宋"/>
                <w:color w:val="auto"/>
                <w:sz w:val="24"/>
                <w:szCs w:val="24"/>
                <w:highlight w:val="none"/>
                <w:lang w:val="zh-CN" w:eastAsia="zh-CN"/>
              </w:rPr>
              <w:t>所有有效投标供应商的投标最低价（</w:t>
            </w:r>
            <w:r>
              <w:rPr>
                <w:rFonts w:hint="eastAsia" w:ascii="仿宋" w:hAnsi="仿宋" w:eastAsia="仿宋" w:cs="仿宋"/>
                <w:color w:val="auto"/>
                <w:sz w:val="24"/>
                <w:szCs w:val="24"/>
                <w:highlight w:val="none"/>
                <w:lang w:val="en-US" w:eastAsia="zh-CN"/>
              </w:rPr>
              <w:t>单价之和</w:t>
            </w:r>
            <w:r>
              <w:rPr>
                <w:rFonts w:hint="eastAsia" w:ascii="仿宋" w:hAnsi="仿宋" w:eastAsia="仿宋" w:cs="仿宋"/>
                <w:color w:val="auto"/>
                <w:sz w:val="24"/>
                <w:szCs w:val="24"/>
                <w:highlight w:val="none"/>
                <w:lang w:val="zh-CN" w:eastAsia="zh-CN"/>
              </w:rPr>
              <w:t>）为评标基准价，响应报价得分=(基准价／响应报价)×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zh-CN" w:eastAsia="zh-CN"/>
              </w:rPr>
              <w:t>，四舍五入，保留两位小数。</w:t>
            </w:r>
          </w:p>
          <w:p w14:paraId="589479F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①若投标人属小型/微型企业或监狱企业或残疾人福利性单位的，其投标报价扣减10%后再计入报价得分的评审（不累计扣减）。</w:t>
            </w:r>
          </w:p>
          <w:p w14:paraId="6096A69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②若本项目所有供应商经审查均属小型、微型企业或监狱企业或残疾人福利性单位的，按原报价进行评审。</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FB4603B">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0-30分</w:t>
            </w:r>
          </w:p>
        </w:tc>
      </w:tr>
      <w:tr w14:paraId="19921FDB">
        <w:tblPrEx>
          <w:tblCellMar>
            <w:top w:w="0" w:type="dxa"/>
            <w:left w:w="108" w:type="dxa"/>
            <w:bottom w:w="0" w:type="dxa"/>
            <w:right w:w="108" w:type="dxa"/>
          </w:tblCellMar>
        </w:tblPrEx>
        <w:trPr>
          <w:trHeight w:val="1680"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21D9DE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60A3C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类似业绩</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134570AE">
            <w:pPr>
              <w:pStyle w:val="71"/>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rPr>
            </w:pPr>
            <w:r>
              <w:rPr>
                <w:rFonts w:hint="eastAsia" w:ascii="仿宋" w:hAnsi="仿宋" w:eastAsia="仿宋" w:cs="仿宋"/>
              </w:rPr>
              <w:t>投标人提供自20</w:t>
            </w:r>
            <w:r>
              <w:rPr>
                <w:rFonts w:hint="eastAsia" w:ascii="仿宋" w:hAnsi="仿宋" w:eastAsia="仿宋" w:cs="仿宋"/>
                <w:lang w:val="en-US" w:eastAsia="zh-CN"/>
              </w:rPr>
              <w:t>21</w:t>
            </w:r>
            <w:r>
              <w:rPr>
                <w:rFonts w:hint="eastAsia" w:ascii="仿宋" w:hAnsi="仿宋" w:eastAsia="仿宋" w:cs="仿宋"/>
              </w:rPr>
              <w:t>年1月1日（具体以合同签订时间为准）以来，承接过类似项目业绩，每提供一项得1分，最高得</w:t>
            </w:r>
            <w:r>
              <w:rPr>
                <w:rFonts w:hint="eastAsia" w:ascii="仿宋" w:hAnsi="仿宋" w:eastAsia="仿宋" w:cs="仿宋"/>
                <w:lang w:val="en-US" w:eastAsia="zh-CN"/>
              </w:rPr>
              <w:t>3</w:t>
            </w:r>
            <w:r>
              <w:rPr>
                <w:rFonts w:hint="eastAsia" w:ascii="仿宋" w:hAnsi="仿宋" w:eastAsia="仿宋" w:cs="仿宋"/>
              </w:rPr>
              <w:t>分。</w:t>
            </w:r>
          </w:p>
          <w:p w14:paraId="6D3B380B">
            <w:pPr>
              <w:pStyle w:val="71"/>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lang w:val="en-US" w:eastAsia="zh-CN"/>
              </w:rPr>
            </w:pPr>
            <w:r>
              <w:rPr>
                <w:rFonts w:hint="eastAsia" w:ascii="仿宋" w:hAnsi="仿宋" w:eastAsia="仿宋" w:cs="仿宋"/>
                <w:b/>
                <w:bCs w:val="0"/>
                <w:color w:val="auto"/>
                <w:sz w:val="24"/>
                <w:szCs w:val="24"/>
                <w:highlight w:val="none"/>
                <w:lang w:val="en-US" w:eastAsia="zh-CN"/>
              </w:rPr>
              <w:t>注：投标文件中提供相关业绩的采购合同书原件复印件加盖公章。</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14EE917">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r>
      <w:tr w14:paraId="7ED4B9FB">
        <w:tblPrEx>
          <w:tblCellMar>
            <w:top w:w="0" w:type="dxa"/>
            <w:left w:w="108" w:type="dxa"/>
            <w:bottom w:w="0" w:type="dxa"/>
            <w:right w:w="108" w:type="dxa"/>
          </w:tblCellMar>
        </w:tblPrEx>
        <w:trPr>
          <w:trHeight w:val="153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59B7796B">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1551DAA">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技术和服务方案</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4DE0D5F6">
            <w:pPr>
              <w:pStyle w:val="71"/>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lang w:val="en-US" w:eastAsia="zh-CN"/>
              </w:rPr>
            </w:pPr>
            <w:r>
              <w:rPr>
                <w:rFonts w:hint="eastAsia" w:ascii="仿宋" w:hAnsi="仿宋" w:eastAsia="仿宋" w:cs="仿宋"/>
                <w:b w:val="0"/>
                <w:bCs w:val="0"/>
                <w:color w:val="auto"/>
                <w:kern w:val="2"/>
                <w:sz w:val="24"/>
                <w:szCs w:val="24"/>
                <w:highlight w:val="none"/>
                <w:lang w:val="en-US" w:eastAsia="zh-CN" w:bidi="ar-SA"/>
              </w:rPr>
              <w:t>根据投标人提供的</w:t>
            </w:r>
            <w:r>
              <w:rPr>
                <w:rFonts w:hint="eastAsia" w:ascii="仿宋" w:hAnsi="仿宋" w:eastAsia="仿宋" w:cs="仿宋"/>
                <w:lang w:val="en-US" w:eastAsia="zh-CN"/>
              </w:rPr>
              <w:t>生产工艺流程（0-5分）</w:t>
            </w:r>
            <w:r>
              <w:rPr>
                <w:rFonts w:hint="eastAsia" w:ascii="仿宋" w:hAnsi="仿宋" w:eastAsia="仿宋" w:cs="仿宋"/>
                <w:b w:val="0"/>
                <w:bCs w:val="0"/>
                <w:color w:val="auto"/>
                <w:kern w:val="2"/>
                <w:sz w:val="24"/>
                <w:szCs w:val="24"/>
                <w:highlight w:val="none"/>
                <w:lang w:val="en-US" w:eastAsia="zh-CN" w:bidi="ar-SA"/>
              </w:rPr>
              <w:t>、产品质量证明及保证（0-5分）、</w:t>
            </w:r>
            <w:r>
              <w:rPr>
                <w:rFonts w:hint="eastAsia" w:ascii="仿宋" w:hAnsi="仿宋" w:eastAsia="仿宋" w:cs="仿宋"/>
                <w:lang w:val="en-US" w:eastAsia="zh-CN"/>
              </w:rPr>
              <w:t>包装和运输方案（0-5分）、验收方法（0-5分）</w:t>
            </w:r>
            <w:r>
              <w:rPr>
                <w:rFonts w:hint="eastAsia" w:ascii="仿宋" w:hAnsi="仿宋" w:eastAsia="仿宋" w:cs="仿宋"/>
                <w:b w:val="0"/>
                <w:bCs w:val="0"/>
                <w:color w:val="auto"/>
                <w:kern w:val="2"/>
                <w:sz w:val="24"/>
                <w:szCs w:val="24"/>
                <w:highlight w:val="none"/>
                <w:lang w:val="en-US" w:eastAsia="zh-CN" w:bidi="ar-SA"/>
              </w:rPr>
              <w:t>等方面进行评议，由评委综合打分，未提供方案不得分。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DC6E2B3">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0-20分</w:t>
            </w:r>
          </w:p>
        </w:tc>
      </w:tr>
      <w:tr w14:paraId="1D66D885">
        <w:tblPrEx>
          <w:tblCellMar>
            <w:top w:w="0" w:type="dxa"/>
            <w:left w:w="108" w:type="dxa"/>
            <w:bottom w:w="0" w:type="dxa"/>
            <w:right w:w="108" w:type="dxa"/>
          </w:tblCellMar>
        </w:tblPrEx>
        <w:trPr>
          <w:trHeight w:val="2103"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72312968">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42EB923">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样品</w:t>
            </w:r>
          </w:p>
        </w:tc>
        <w:tc>
          <w:tcPr>
            <w:tcW w:w="6229" w:type="dxa"/>
            <w:tcBorders>
              <w:top w:val="single" w:color="auto" w:sz="4" w:space="0"/>
              <w:left w:val="single" w:color="auto" w:sz="4" w:space="0"/>
              <w:bottom w:val="single" w:color="auto" w:sz="4" w:space="0"/>
              <w:right w:val="single" w:color="auto" w:sz="4" w:space="0"/>
            </w:tcBorders>
            <w:noWrap w:val="0"/>
            <w:vAlign w:val="top"/>
          </w:tcPr>
          <w:p w14:paraId="058030B2">
            <w:pPr>
              <w:pStyle w:val="71"/>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lang w:val="en-US" w:eastAsia="zh-CN"/>
              </w:rPr>
            </w:pPr>
            <w:r>
              <w:rPr>
                <w:rFonts w:hint="eastAsia" w:ascii="仿宋" w:hAnsi="仿宋" w:eastAsia="仿宋" w:cs="仿宋"/>
                <w:lang w:val="en-US" w:eastAsia="zh-CN"/>
              </w:rPr>
              <w:t>样品名称：供水管线标志桩（10×10×100cm）一个；不锈钢管线标志钉（直径7cm高7cm厚0.15cm）一个；不锈钢管线标志牌（直径7cm厚0.15cm）一个（含螺丝配件）。</w:t>
            </w:r>
          </w:p>
          <w:p w14:paraId="5A5371D9">
            <w:pPr>
              <w:pStyle w:val="71"/>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根据投标人提供样品的工艺水平、产品品质等相关技术要求由专家评定，样品质量水平评定从材质标准、做工细节、尺寸、样品的实际质量和外观等方面综合考核，由评委综合打分（0-25分）</w:t>
            </w:r>
            <w:r>
              <w:rPr>
                <w:rFonts w:hint="eastAsia" w:ascii="仿宋" w:hAnsi="仿宋" w:eastAsia="仿宋" w:cs="仿宋"/>
                <w:b w:val="0"/>
                <w:bCs w:val="0"/>
                <w:color w:val="auto"/>
                <w:kern w:val="2"/>
                <w:sz w:val="24"/>
                <w:szCs w:val="24"/>
                <w:highlight w:val="none"/>
                <w:lang w:val="en-US" w:eastAsia="zh-CN" w:bidi="ar-SA"/>
              </w:rPr>
              <w:t>，未提供样品不得分。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656DFC1">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0-25分</w:t>
            </w:r>
          </w:p>
        </w:tc>
      </w:tr>
      <w:tr w14:paraId="20741FDB">
        <w:tblPrEx>
          <w:tblCellMar>
            <w:top w:w="0" w:type="dxa"/>
            <w:left w:w="108" w:type="dxa"/>
            <w:bottom w:w="0" w:type="dxa"/>
            <w:right w:w="108" w:type="dxa"/>
          </w:tblCellMar>
        </w:tblPrEx>
        <w:trPr>
          <w:trHeight w:val="1066"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24F09EF9">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F937396">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供货进</w:t>
            </w:r>
          </w:p>
          <w:p w14:paraId="2C075657">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度计划</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39367AB0">
            <w:pPr>
              <w:pStyle w:val="71"/>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仿宋" w:hAnsi="仿宋" w:eastAsia="仿宋" w:cs="仿宋"/>
                <w:lang w:val="en-US" w:eastAsia="zh-CN"/>
              </w:rPr>
            </w:pPr>
            <w:r>
              <w:rPr>
                <w:rFonts w:hint="eastAsia" w:ascii="仿宋" w:hAnsi="仿宋" w:eastAsia="仿宋" w:cs="仿宋"/>
                <w:color w:val="auto"/>
                <w:sz w:val="24"/>
                <w:szCs w:val="24"/>
                <w:highlight w:val="none"/>
                <w:lang w:val="en-US" w:eastAsia="zh-CN"/>
              </w:rPr>
              <w:t>根据供应商针对本项目提交的供货计划进度安排方案、保障措施</w:t>
            </w:r>
            <w:r>
              <w:rPr>
                <w:rFonts w:hint="eastAsia" w:ascii="仿宋" w:hAnsi="仿宋" w:eastAsia="仿宋" w:cs="仿宋"/>
                <w:b w:val="0"/>
                <w:bCs w:val="0"/>
                <w:color w:val="auto"/>
                <w:kern w:val="2"/>
                <w:sz w:val="24"/>
                <w:szCs w:val="24"/>
                <w:highlight w:val="none"/>
                <w:lang w:val="en-US" w:eastAsia="zh-CN" w:bidi="ar-SA"/>
              </w:rPr>
              <w:t>由评委综合打分</w:t>
            </w:r>
            <w:r>
              <w:rPr>
                <w:rFonts w:hint="eastAsia" w:ascii="仿宋" w:hAnsi="仿宋" w:eastAsia="仿宋" w:cs="仿宋"/>
                <w:color w:val="auto"/>
                <w:sz w:val="24"/>
                <w:szCs w:val="24"/>
                <w:highlight w:val="none"/>
                <w:lang w:val="en-US" w:eastAsia="zh-CN"/>
              </w:rPr>
              <w:t>。优的得12-8.1 分、良的得 8-4.1 分、一般的得 4-1 分</w:t>
            </w:r>
            <w:r>
              <w:rPr>
                <w:rFonts w:hint="eastAsia" w:ascii="仿宋" w:hAnsi="仿宋" w:eastAsia="仿宋" w:cs="仿宋"/>
                <w:b w:val="0"/>
                <w:bCs w:val="0"/>
                <w:color w:val="auto"/>
                <w:kern w:val="2"/>
                <w:sz w:val="24"/>
                <w:szCs w:val="24"/>
                <w:highlight w:val="none"/>
                <w:lang w:val="en-US" w:eastAsia="zh-CN" w:bidi="ar-SA"/>
              </w:rPr>
              <w:t>，未提供方案不得分</w:t>
            </w:r>
            <w:r>
              <w:rPr>
                <w:rFonts w:hint="eastAsia" w:ascii="仿宋" w:hAnsi="仿宋" w:eastAsia="仿宋" w:cs="仿宋"/>
                <w:color w:val="auto"/>
                <w:sz w:val="24"/>
                <w:szCs w:val="24"/>
                <w:highlight w:val="none"/>
                <w:lang w:val="en-US" w:eastAsia="zh-CN"/>
              </w:rPr>
              <w:t>。</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1B746DD">
            <w:pPr>
              <w:pStyle w:val="71"/>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0-12分</w:t>
            </w:r>
          </w:p>
        </w:tc>
      </w:tr>
      <w:tr w14:paraId="28AFC3F9">
        <w:tblPrEx>
          <w:tblCellMar>
            <w:top w:w="0" w:type="dxa"/>
            <w:left w:w="108" w:type="dxa"/>
            <w:bottom w:w="0" w:type="dxa"/>
            <w:right w:w="108" w:type="dxa"/>
          </w:tblCellMar>
        </w:tblPrEx>
        <w:trPr>
          <w:trHeight w:val="1299"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5A377803">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61BD13E">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售后服务承诺</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5853900C">
            <w:pPr>
              <w:pStyle w:val="71"/>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1.免费质保期承诺：在招标文件要求（年）基础上每增加半年加1分，本项2分</w:t>
            </w:r>
            <w:r>
              <w:rPr>
                <w:rFonts w:hint="eastAsia" w:ascii="仿宋" w:hAnsi="仿宋" w:eastAsia="仿宋" w:cs="仿宋"/>
                <w:b w:val="0"/>
                <w:bCs w:val="0"/>
                <w:color w:val="auto"/>
                <w:kern w:val="2"/>
                <w:sz w:val="24"/>
                <w:szCs w:val="24"/>
                <w:highlight w:val="none"/>
                <w:lang w:val="en-US" w:eastAsia="zh-CN" w:bidi="ar-SA"/>
              </w:rPr>
              <w:t>，未提供免费质保期承诺不得分</w:t>
            </w:r>
            <w:r>
              <w:rPr>
                <w:rFonts w:hint="eastAsia" w:ascii="仿宋" w:hAnsi="仿宋" w:eastAsia="仿宋" w:cs="仿宋"/>
                <w:color w:val="auto"/>
                <w:sz w:val="24"/>
                <w:szCs w:val="24"/>
                <w:highlight w:val="none"/>
                <w:lang w:val="en-US" w:eastAsia="zh-CN"/>
              </w:rPr>
              <w:t>；</w:t>
            </w:r>
          </w:p>
          <w:p w14:paraId="453EADF8">
            <w:pPr>
              <w:pStyle w:val="71"/>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2.根据投标人承诺的售后服务情况、响应时间及其他售后措施</w:t>
            </w:r>
            <w:r>
              <w:rPr>
                <w:rFonts w:hint="eastAsia" w:ascii="仿宋" w:hAnsi="仿宋" w:eastAsia="仿宋" w:cs="仿宋"/>
                <w:b w:val="0"/>
                <w:bCs w:val="0"/>
                <w:color w:val="auto"/>
                <w:kern w:val="2"/>
                <w:sz w:val="24"/>
                <w:szCs w:val="24"/>
                <w:highlight w:val="none"/>
                <w:lang w:val="en-US" w:eastAsia="zh-CN" w:bidi="ar-SA"/>
              </w:rPr>
              <w:t>由评委综合打分</w:t>
            </w:r>
            <w:r>
              <w:rPr>
                <w:rFonts w:hint="eastAsia" w:ascii="仿宋" w:hAnsi="仿宋" w:eastAsia="仿宋" w:cs="仿宋"/>
                <w:lang w:val="en-US" w:eastAsia="zh-CN"/>
              </w:rPr>
              <w:t>（0-5分）</w:t>
            </w:r>
            <w:r>
              <w:rPr>
                <w:rFonts w:hint="eastAsia" w:ascii="仿宋" w:hAnsi="仿宋" w:eastAsia="仿宋" w:cs="仿宋"/>
                <w:b w:val="0"/>
                <w:bCs w:val="0"/>
                <w:color w:val="auto"/>
                <w:kern w:val="2"/>
                <w:sz w:val="24"/>
                <w:szCs w:val="24"/>
                <w:highlight w:val="none"/>
                <w:lang w:val="en-US" w:eastAsia="zh-CN" w:bidi="ar-SA"/>
              </w:rPr>
              <w:t>，未涉及不得分</w:t>
            </w:r>
            <w:r>
              <w:rPr>
                <w:rFonts w:hint="eastAsia" w:ascii="仿宋" w:hAnsi="仿宋" w:eastAsia="仿宋" w:cs="仿宋"/>
                <w:color w:val="auto"/>
                <w:sz w:val="24"/>
                <w:szCs w:val="24"/>
                <w:highlight w:val="none"/>
                <w:lang w:val="en-US" w:eastAsia="zh-CN"/>
              </w:rPr>
              <w:t>。</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FA03C39">
            <w:pPr>
              <w:pStyle w:val="71"/>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0-7分</w:t>
            </w:r>
          </w:p>
        </w:tc>
      </w:tr>
      <w:tr w14:paraId="44FD7945">
        <w:tblPrEx>
          <w:tblCellMar>
            <w:top w:w="0" w:type="dxa"/>
            <w:left w:w="108" w:type="dxa"/>
            <w:bottom w:w="0" w:type="dxa"/>
            <w:right w:w="108" w:type="dxa"/>
          </w:tblCellMar>
        </w:tblPrEx>
        <w:trPr>
          <w:trHeight w:val="1350"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068B42CD">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AB831ED">
            <w:pPr>
              <w:pStyle w:val="71"/>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标书质量</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5166AFFF">
            <w:pPr>
              <w:pStyle w:val="71"/>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根据投标文件是否编排有序、整齐、内容详实，投标文件是否按采购文件的编制要求制作自评分对应</w:t>
            </w:r>
            <w:r>
              <w:rPr>
                <w:rFonts w:hint="eastAsia" w:ascii="仿宋" w:hAnsi="仿宋" w:eastAsia="仿宋" w:cs="仿宋"/>
                <w:color w:val="auto"/>
                <w:sz w:val="24"/>
                <w:szCs w:val="24"/>
                <w:highlight w:val="none"/>
                <w:lang w:val="en-US" w:eastAsia="zh-CN"/>
              </w:rPr>
              <w:t>表、</w:t>
            </w:r>
            <w:r>
              <w:rPr>
                <w:rFonts w:hint="default" w:ascii="仿宋" w:hAnsi="仿宋" w:eastAsia="仿宋" w:cs="仿宋"/>
                <w:color w:val="auto"/>
                <w:sz w:val="24"/>
                <w:szCs w:val="24"/>
                <w:highlight w:val="none"/>
                <w:lang w:val="en-US" w:eastAsia="zh-CN"/>
              </w:rPr>
              <w:t>目录和页码等情况给分。由评委综合打分</w:t>
            </w:r>
            <w:r>
              <w:rPr>
                <w:rFonts w:hint="eastAsia" w:ascii="仿宋" w:hAnsi="仿宋" w:eastAsia="仿宋" w:cs="仿宋"/>
                <w:lang w:val="en-US" w:eastAsia="zh-CN"/>
              </w:rPr>
              <w:t>（0-3分）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098359E">
            <w:pPr>
              <w:pStyle w:val="71"/>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0-3分</w:t>
            </w:r>
          </w:p>
        </w:tc>
      </w:tr>
    </w:tbl>
    <w:p w14:paraId="6043724C">
      <w:pPr>
        <w:pStyle w:val="2"/>
        <w:pageBreakBefore w:val="0"/>
        <w:tabs>
          <w:tab w:val="left" w:pos="480"/>
        </w:tabs>
        <w:kinsoku/>
        <w:wordWrap/>
        <w:overflowPunct/>
        <w:topLinePunct w:val="0"/>
        <w:autoSpaceDE/>
        <w:autoSpaceDN/>
        <w:bidi w:val="0"/>
        <w:spacing w:beforeLines="0" w:afterLines="0" w:line="312" w:lineRule="auto"/>
        <w:ind w:firstLine="0" w:firstLineChars="0"/>
        <w:jc w:val="center"/>
        <w:textAlignment w:val="auto"/>
        <w:rPr>
          <w:rFonts w:hint="eastAsia" w:ascii="仿宋" w:hAnsi="仿宋" w:eastAsia="仿宋" w:cs="仿宋"/>
          <w:b/>
          <w:bCs w:val="0"/>
          <w:color w:val="auto"/>
          <w:sz w:val="28"/>
          <w:szCs w:val="28"/>
          <w:highlight w:val="none"/>
          <w:lang w:val="zh-CN"/>
        </w:rPr>
      </w:pPr>
      <w:r>
        <w:rPr>
          <w:rFonts w:hint="eastAsia" w:ascii="仿宋" w:hAnsi="仿宋" w:eastAsia="仿宋" w:cs="仿宋"/>
          <w:b/>
          <w:bCs w:val="0"/>
          <w:color w:val="auto"/>
          <w:sz w:val="28"/>
          <w:szCs w:val="28"/>
          <w:highlight w:val="none"/>
          <w:lang w:val="zh-CN"/>
        </w:rPr>
        <w:t>五、开评标程序</w:t>
      </w:r>
      <w:bookmarkEnd w:id="336"/>
    </w:p>
    <w:p w14:paraId="4C77CC5A">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仿宋" w:hAnsi="仿宋" w:eastAsia="仿宋" w:cs="仿宋"/>
          <w:color w:val="auto"/>
          <w:szCs w:val="24"/>
          <w:highlight w:val="none"/>
        </w:rPr>
      </w:pPr>
      <w:bookmarkStart w:id="337" w:name="_Hlt226791910"/>
      <w:bookmarkEnd w:id="337"/>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.主持人宣布投标截止时间，截止时间以国家授时中心标准时间为准，宣布招标会议开始。</w:t>
      </w:r>
    </w:p>
    <w:p w14:paraId="6710BF67">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.工作人员确认供应商法定代表人或授权委托代理人资格及到场等情况。</w:t>
      </w:r>
    </w:p>
    <w:p w14:paraId="3C90DC35">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.工作人员检查各供应商的标函密封、标记情况。</w:t>
      </w:r>
    </w:p>
    <w:p w14:paraId="048C1543">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.启封各供应商的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，送评标委员会进行独立评审。如有疑问，可对供应商进行询标，供应商要向评标委员会澄清有关问题，并最终以书面形式进行答复。评委对各供应商打资信及技术分。</w:t>
      </w:r>
    </w:p>
    <w:p w14:paraId="116D04C3">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评标委员会根据评审原则和评审办法，对各投标人的商务技术文件进行符合性评审和综合打分评审，其中商务技术文件符合性评审不合格的投标文件做无效标处理，不再进入报价文件评审。</w:t>
      </w:r>
    </w:p>
    <w:p w14:paraId="1F2B80C8">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.开启符合性审查、商务技术评审有效投标供应商的报价文件。</w:t>
      </w:r>
    </w:p>
    <w:p w14:paraId="4049ABC8">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lang w:eastAsia="zh-CN"/>
        </w:rPr>
        <w:t>.最后计算出各投标人商务得分，评标委员会按评标办法和细则规定推荐一名中标候选人。</w:t>
      </w:r>
    </w:p>
    <w:p w14:paraId="6929E04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eastAsia="zh-CN"/>
        </w:rPr>
        <w:t>.开标会结束。</w:t>
      </w:r>
      <w:r>
        <w:rPr>
          <w:rFonts w:hint="eastAsia" w:ascii="仿宋" w:hAnsi="仿宋" w:eastAsia="仿宋" w:cs="仿宋"/>
          <w:color w:val="auto"/>
          <w:szCs w:val="24"/>
          <w:highlight w:val="none"/>
        </w:rPr>
        <w:t xml:space="preserve"> </w:t>
      </w:r>
    </w:p>
    <w:p w14:paraId="4E1889A4">
      <w:pPr>
        <w:pStyle w:val="3"/>
        <w:numPr>
          <w:ilvl w:val="0"/>
          <w:numId w:val="3"/>
        </w:numPr>
        <w:spacing w:before="156" w:beforeAutospacing="0" w:after="156" w:afterAutospacing="0"/>
        <w:jc w:val="center"/>
        <w:outlineLvl w:val="0"/>
        <w:rPr>
          <w:rFonts w:ascii="仿宋" w:hAnsi="仿宋" w:eastAsia="仿宋" w:cs="仿宋"/>
          <w:b/>
          <w:color w:val="auto"/>
          <w:sz w:val="44"/>
          <w:szCs w:val="20"/>
          <w:highlight w:val="none"/>
        </w:rPr>
        <w:sectPr>
          <w:pgSz w:w="11905" w:h="16838"/>
          <w:pgMar w:top="1440" w:right="1803" w:bottom="1440" w:left="1803" w:header="1106" w:footer="941" w:gutter="0"/>
          <w:pgNumType w:fmt="decimal"/>
          <w:cols w:space="0" w:num="1"/>
          <w:rtlGutter w:val="0"/>
          <w:docGrid w:linePitch="312" w:charSpace="0"/>
        </w:sectPr>
      </w:pPr>
      <w:bookmarkStart w:id="338" w:name="_Toc18603"/>
      <w:bookmarkEnd w:id="338"/>
      <w:bookmarkStart w:id="339" w:name="_Toc41551222"/>
      <w:bookmarkEnd w:id="339"/>
      <w:bookmarkStart w:id="340" w:name="_Toc14011"/>
      <w:bookmarkEnd w:id="340"/>
      <w:bookmarkStart w:id="341" w:name="_Toc6168"/>
    </w:p>
    <w:p w14:paraId="7F7EC1F0">
      <w:pPr>
        <w:pStyle w:val="3"/>
        <w:numPr>
          <w:ilvl w:val="0"/>
          <w:numId w:val="3"/>
        </w:numPr>
        <w:spacing w:before="156" w:beforeAutospacing="0" w:after="156" w:afterAutospacing="0"/>
        <w:jc w:val="center"/>
        <w:outlineLvl w:val="0"/>
        <w:rPr>
          <w:rFonts w:ascii="仿宋" w:hAnsi="仿宋" w:eastAsia="仿宋" w:cs="仿宋"/>
          <w:b/>
          <w:color w:val="auto"/>
          <w:sz w:val="44"/>
          <w:szCs w:val="20"/>
          <w:highlight w:val="none"/>
        </w:rPr>
      </w:pPr>
      <w:bookmarkStart w:id="342" w:name="_Toc18041"/>
      <w:r>
        <w:rPr>
          <w:rFonts w:hint="eastAsia" w:ascii="仿宋" w:hAnsi="仿宋" w:eastAsia="仿宋" w:cs="仿宋"/>
          <w:b/>
          <w:color w:val="auto"/>
          <w:sz w:val="44"/>
          <w:szCs w:val="20"/>
          <w:highlight w:val="none"/>
        </w:rPr>
        <w:t>合同主要条款</w:t>
      </w:r>
      <w:bookmarkEnd w:id="342"/>
    </w:p>
    <w:p w14:paraId="1F74FC9F">
      <w:pPr>
        <w:keepNext w:val="0"/>
        <w:keepLines w:val="0"/>
        <w:pageBreakBefore w:val="0"/>
        <w:kinsoku/>
        <w:wordWrap/>
        <w:overflowPunct/>
        <w:topLinePunct w:val="0"/>
        <w:autoSpaceDN/>
        <w:bidi w:val="0"/>
        <w:snapToGrid w:val="0"/>
        <w:spacing w:line="312" w:lineRule="auto"/>
        <w:ind w:firstLine="482" w:firstLineChars="200"/>
        <w:jc w:val="center"/>
        <w:textAlignment w:val="auto"/>
        <w:outlineLvl w:val="1"/>
        <w:rPr>
          <w:rFonts w:hint="eastAsia" w:ascii="仿宋" w:hAnsi="仿宋" w:eastAsia="仿宋" w:cs="仿宋"/>
          <w:b/>
          <w:bCs/>
          <w:color w:val="auto"/>
          <w:highlight w:val="none"/>
        </w:rPr>
      </w:pPr>
      <w:bookmarkStart w:id="343" w:name="_Toc1609"/>
      <w:bookmarkStart w:id="344" w:name="_Toc10223"/>
      <w:bookmarkStart w:id="345" w:name="_Toc6249"/>
      <w:bookmarkStart w:id="346" w:name="_Toc20309"/>
      <w:bookmarkStart w:id="347" w:name="_Toc517"/>
      <w:bookmarkStart w:id="348" w:name="_Toc7230"/>
      <w:bookmarkStart w:id="349" w:name="_Toc20918"/>
      <w:bookmarkStart w:id="350" w:name="_Toc20727"/>
      <w:bookmarkStart w:id="351" w:name="_Toc2988"/>
      <w:bookmarkStart w:id="352" w:name="_Toc24158"/>
      <w:bookmarkStart w:id="353" w:name="_Toc18785"/>
      <w:bookmarkStart w:id="354" w:name="_Toc28685"/>
      <w:bookmarkStart w:id="355" w:name="_Toc9100"/>
      <w:bookmarkStart w:id="356" w:name="_Toc8199"/>
      <w:bookmarkStart w:id="357" w:name="_Toc30991"/>
      <w:bookmarkStart w:id="358" w:name="_Toc20257"/>
      <w:bookmarkStart w:id="359" w:name="_Toc12918"/>
      <w:r>
        <w:rPr>
          <w:rFonts w:hint="eastAsia" w:ascii="仿宋" w:hAnsi="仿宋" w:eastAsia="仿宋" w:cs="仿宋"/>
          <w:b/>
          <w:color w:val="auto"/>
          <w:highlight w:val="none"/>
        </w:rPr>
        <w:t>（本合同仅为样稿，最终稿由双方协商后确定）</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A845B1F">
      <w:pPr>
        <w:keepNext w:val="0"/>
        <w:keepLines w:val="0"/>
        <w:pageBreakBefore w:val="0"/>
        <w:widowControl w:val="0"/>
        <w:numPr>
          <w:ilvl w:val="255"/>
          <w:numId w:val="0"/>
        </w:numPr>
        <w:tabs>
          <w:tab w:val="left" w:pos="480"/>
        </w:tabs>
        <w:kinsoku/>
        <w:wordWrap/>
        <w:overflowPunct/>
        <w:topLinePunct w:val="0"/>
        <w:autoSpaceDE/>
        <w:autoSpaceDN/>
        <w:bidi w:val="0"/>
        <w:adjustRightInd/>
        <w:snapToGrid/>
        <w:spacing w:before="312" w:after="312" w:line="800" w:lineRule="exact"/>
        <w:ind w:left="431"/>
        <w:jc w:val="center"/>
        <w:textAlignment w:val="auto"/>
        <w:outlineLvl w:val="9"/>
        <w:rPr>
          <w:rFonts w:hint="eastAsia" w:cs="Times New Roman"/>
          <w:sz w:val="72"/>
          <w:szCs w:val="72"/>
        </w:rPr>
      </w:pPr>
      <w:r>
        <w:rPr>
          <w:rFonts w:hint="eastAsia" w:cs="Times New Roman"/>
          <w:sz w:val="72"/>
          <w:szCs w:val="72"/>
        </w:rPr>
        <w:t>采 购 合 同</w:t>
      </w:r>
    </w:p>
    <w:p w14:paraId="33A325E8">
      <w:pPr>
        <w:keepLines w:val="0"/>
        <w:pageBreakBefore w:val="0"/>
        <w:widowControl w:val="0"/>
        <w:kinsoku/>
        <w:wordWrap/>
        <w:overflowPunct/>
        <w:topLinePunct w:val="0"/>
        <w:autoSpaceDE/>
        <w:autoSpaceDN/>
        <w:bidi w:val="0"/>
        <w:adjustRightInd/>
        <w:ind w:firstLine="482"/>
        <w:textAlignment w:val="auto"/>
        <w:outlineLvl w:val="9"/>
        <w:rPr>
          <w:rFonts w:ascii="宋体" w:hAnsi="宋体"/>
        </w:rPr>
      </w:pPr>
      <w:r>
        <w:rPr>
          <w:rFonts w:hint="eastAsia" w:ascii="宋体" w:hAnsi="宋体"/>
          <w:b/>
        </w:rPr>
        <w:t xml:space="preserve"> </w:t>
      </w:r>
    </w:p>
    <w:p w14:paraId="483B0567">
      <w:pPr>
        <w:keepLines w:val="0"/>
        <w:pageBreakBefore w:val="0"/>
        <w:widowControl w:val="0"/>
        <w:kinsoku/>
        <w:wordWrap/>
        <w:overflowPunct/>
        <w:topLinePunct w:val="0"/>
        <w:autoSpaceDE/>
        <w:autoSpaceDN/>
        <w:bidi w:val="0"/>
        <w:adjustRightInd/>
        <w:ind w:firstLine="482"/>
        <w:textAlignment w:val="auto"/>
        <w:outlineLvl w:val="9"/>
        <w:rPr>
          <w:rFonts w:ascii="宋体" w:hAnsi="宋体"/>
        </w:rPr>
      </w:pPr>
      <w:r>
        <w:rPr>
          <w:rFonts w:hint="eastAsia" w:ascii="宋体" w:hAnsi="宋体"/>
          <w:b/>
        </w:rPr>
        <w:t xml:space="preserve">               </w:t>
      </w:r>
    </w:p>
    <w:p w14:paraId="7FED0332">
      <w:pPr>
        <w:keepLines w:val="0"/>
        <w:pageBreakBefore w:val="0"/>
        <w:widowControl w:val="0"/>
        <w:kinsoku/>
        <w:wordWrap/>
        <w:overflowPunct/>
        <w:topLinePunct w:val="0"/>
        <w:autoSpaceDE/>
        <w:autoSpaceDN/>
        <w:bidi w:val="0"/>
        <w:adjustRightInd/>
        <w:ind w:firstLine="482"/>
        <w:textAlignment w:val="auto"/>
        <w:outlineLvl w:val="9"/>
        <w:rPr>
          <w:rFonts w:ascii="宋体" w:hAnsi="宋体"/>
        </w:rPr>
      </w:pPr>
      <w:r>
        <w:rPr>
          <w:rFonts w:hint="eastAsia" w:ascii="宋体" w:hAnsi="宋体"/>
          <w:b/>
        </w:rPr>
        <w:t xml:space="preserve">                                            合同编号：</w:t>
      </w:r>
      <w:r>
        <w:rPr>
          <w:rFonts w:hint="eastAsia" w:ascii="宋体" w:hAnsi="宋体"/>
          <w:b/>
          <w:u w:val="single"/>
        </w:rPr>
        <w:t xml:space="preserve">             </w:t>
      </w:r>
    </w:p>
    <w:p w14:paraId="4BCE685C">
      <w:pPr>
        <w:keepLines w:val="0"/>
        <w:pageBreakBefore w:val="0"/>
        <w:widowControl w:val="0"/>
        <w:kinsoku/>
        <w:wordWrap/>
        <w:overflowPunct/>
        <w:topLinePunct w:val="0"/>
        <w:autoSpaceDE/>
        <w:autoSpaceDN/>
        <w:bidi w:val="0"/>
        <w:adjustRightInd/>
        <w:ind w:firstLine="480"/>
        <w:textAlignment w:val="auto"/>
        <w:outlineLvl w:val="9"/>
        <w:rPr>
          <w:rFonts w:ascii="宋体" w:hAnsi="宋体"/>
        </w:rPr>
      </w:pPr>
    </w:p>
    <w:p w14:paraId="51A93589">
      <w:pPr>
        <w:keepLines w:val="0"/>
        <w:pageBreakBefore w:val="0"/>
        <w:widowControl w:val="0"/>
        <w:kinsoku/>
        <w:wordWrap/>
        <w:overflowPunct/>
        <w:topLinePunct w:val="0"/>
        <w:autoSpaceDE/>
        <w:autoSpaceDN/>
        <w:bidi w:val="0"/>
        <w:adjustRightInd/>
        <w:ind w:firstLine="480"/>
        <w:textAlignment w:val="auto"/>
        <w:outlineLvl w:val="9"/>
        <w:rPr>
          <w:rFonts w:ascii="宋体" w:hAnsi="宋体"/>
        </w:rPr>
      </w:pPr>
    </w:p>
    <w:p w14:paraId="532F6E33">
      <w:pPr>
        <w:keepNext w:val="0"/>
        <w:keepLines w:val="0"/>
        <w:pageBreakBefore w:val="0"/>
        <w:widowControl w:val="0"/>
        <w:kinsoku/>
        <w:wordWrap/>
        <w:overflowPunct/>
        <w:topLinePunct w:val="0"/>
        <w:autoSpaceDE/>
        <w:autoSpaceDN/>
        <w:bidi w:val="0"/>
        <w:adjustRightInd/>
        <w:spacing w:line="720" w:lineRule="auto"/>
        <w:ind w:firstLine="960" w:firstLineChars="400"/>
        <w:textAlignment w:val="auto"/>
        <w:outlineLvl w:val="9"/>
        <w:rPr>
          <w:rFonts w:hint="eastAsia" w:ascii="宋体" w:hAnsi="宋体"/>
        </w:rPr>
      </w:pPr>
    </w:p>
    <w:p w14:paraId="6C22ED22">
      <w:pPr>
        <w:keepNext w:val="0"/>
        <w:keepLines w:val="0"/>
        <w:pageBreakBefore w:val="0"/>
        <w:widowControl w:val="0"/>
        <w:kinsoku/>
        <w:wordWrap/>
        <w:overflowPunct/>
        <w:topLinePunct w:val="0"/>
        <w:autoSpaceDE/>
        <w:autoSpaceDN/>
        <w:bidi w:val="0"/>
        <w:adjustRightInd/>
        <w:spacing w:line="720" w:lineRule="auto"/>
        <w:ind w:firstLine="960" w:firstLineChars="400"/>
        <w:textAlignment w:val="auto"/>
        <w:outlineLvl w:val="9"/>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74506182">
      <w:pPr>
        <w:keepNext w:val="0"/>
        <w:keepLines w:val="0"/>
        <w:pageBreakBefore w:val="0"/>
        <w:widowControl w:val="0"/>
        <w:kinsoku/>
        <w:wordWrap/>
        <w:overflowPunct/>
        <w:topLinePunct w:val="0"/>
        <w:autoSpaceDE/>
        <w:autoSpaceDN/>
        <w:bidi w:val="0"/>
        <w:adjustRightInd/>
        <w:snapToGrid w:val="0"/>
        <w:spacing w:before="119" w:line="720" w:lineRule="auto"/>
        <w:ind w:firstLine="960" w:firstLineChars="400"/>
        <w:textAlignment w:val="auto"/>
        <w:outlineLvl w:val="9"/>
        <w:rPr>
          <w:rFonts w:ascii="宋体" w:hAnsi="宋体"/>
        </w:rPr>
      </w:pPr>
      <w:r>
        <w:rPr>
          <w:rFonts w:hint="eastAsia" w:ascii="宋体" w:hAnsi="宋体"/>
        </w:rPr>
        <w:t>采购人：（以下称甲方）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w:t>
      </w:r>
    </w:p>
    <w:p w14:paraId="59FE1DC6">
      <w:pPr>
        <w:keepNext w:val="0"/>
        <w:keepLines w:val="0"/>
        <w:pageBreakBefore w:val="0"/>
        <w:widowControl w:val="0"/>
        <w:kinsoku/>
        <w:wordWrap/>
        <w:overflowPunct/>
        <w:topLinePunct w:val="0"/>
        <w:autoSpaceDE/>
        <w:autoSpaceDN/>
        <w:bidi w:val="0"/>
        <w:adjustRightInd/>
        <w:snapToGrid w:val="0"/>
        <w:spacing w:before="119" w:line="720" w:lineRule="auto"/>
        <w:ind w:firstLine="960" w:firstLineChars="400"/>
        <w:textAlignment w:val="auto"/>
        <w:outlineLvl w:val="9"/>
        <w:rPr>
          <w:rFonts w:ascii="宋体" w:hAnsi="宋体"/>
        </w:rPr>
      </w:pPr>
      <w:r>
        <w:rPr>
          <w:rFonts w:hint="eastAsia" w:ascii="宋体" w:hAnsi="宋体"/>
        </w:rPr>
        <w:t>中标人：（以下称乙方）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w:t>
      </w:r>
    </w:p>
    <w:p w14:paraId="00AFE4D4">
      <w:pPr>
        <w:keepNext w:val="0"/>
        <w:keepLines w:val="0"/>
        <w:pageBreakBefore w:val="0"/>
        <w:widowControl w:val="0"/>
        <w:kinsoku/>
        <w:wordWrap/>
        <w:overflowPunct/>
        <w:topLinePunct w:val="0"/>
        <w:autoSpaceDE/>
        <w:autoSpaceDN/>
        <w:bidi w:val="0"/>
        <w:adjustRightInd/>
        <w:snapToGrid w:val="0"/>
        <w:spacing w:before="119" w:line="720" w:lineRule="auto"/>
        <w:ind w:firstLine="960" w:firstLineChars="400"/>
        <w:textAlignment w:val="auto"/>
        <w:outlineLvl w:val="9"/>
        <w:rPr>
          <w:rFonts w:ascii="宋体" w:hAnsi="宋体"/>
        </w:rPr>
      </w:pPr>
      <w:r>
        <w:rPr>
          <w:rFonts w:hint="eastAsia" w:ascii="宋体" w:hAnsi="宋体"/>
        </w:rPr>
        <w:t>签署地点：</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2D430412">
      <w:pPr>
        <w:keepNext w:val="0"/>
        <w:keepLines w:val="0"/>
        <w:pageBreakBefore w:val="0"/>
        <w:widowControl w:val="0"/>
        <w:kinsoku/>
        <w:wordWrap/>
        <w:overflowPunct/>
        <w:topLinePunct w:val="0"/>
        <w:autoSpaceDE/>
        <w:autoSpaceDN/>
        <w:bidi w:val="0"/>
        <w:adjustRightInd/>
        <w:snapToGrid w:val="0"/>
        <w:spacing w:before="119" w:line="720" w:lineRule="auto"/>
        <w:ind w:firstLine="960" w:firstLineChars="400"/>
        <w:textAlignment w:val="auto"/>
        <w:outlineLvl w:val="9"/>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59920D7D">
      <w:pPr>
        <w:spacing w:line="312" w:lineRule="auto"/>
        <w:ind w:firstLine="480"/>
        <w:rPr>
          <w:rFonts w:ascii="宋体" w:hAnsi="宋体" w:cs="宋体"/>
          <w:lang w:bidi="ar"/>
        </w:rPr>
      </w:pPr>
    </w:p>
    <w:p w14:paraId="5E078FBD">
      <w:pPr>
        <w:keepNext w:val="0"/>
        <w:keepLines w:val="0"/>
        <w:pageBreakBefore w:val="0"/>
        <w:widowControl w:val="0"/>
        <w:kinsoku/>
        <w:wordWrap/>
        <w:overflowPunct/>
        <w:topLinePunct w:val="0"/>
        <w:autoSpaceDE/>
        <w:autoSpaceDN/>
        <w:bidi w:val="0"/>
        <w:adjustRightInd/>
        <w:snapToGrid w:val="0"/>
        <w:spacing w:line="312" w:lineRule="auto"/>
        <w:ind w:firstLine="482"/>
        <w:textAlignment w:val="auto"/>
        <w:rPr>
          <w:rFonts w:hint="default" w:ascii="Arial" w:hAnsi="Arial" w:cs="Arial"/>
          <w:sz w:val="24"/>
          <w:szCs w:val="24"/>
        </w:rPr>
        <w:sectPr>
          <w:pgSz w:w="11907" w:h="16840"/>
          <w:pgMar w:top="1417" w:right="1418" w:bottom="1417" w:left="1417" w:header="851" w:footer="1077" w:gutter="0"/>
          <w:pgBorders>
            <w:top w:val="none" w:sz="0" w:space="0"/>
            <w:left w:val="none" w:sz="0" w:space="0"/>
            <w:bottom w:val="none" w:sz="0" w:space="0"/>
            <w:right w:val="none" w:sz="0" w:space="0"/>
          </w:pgBorders>
          <w:pgNumType w:fmt="decimal"/>
          <w:cols w:space="720" w:num="1"/>
          <w:titlePg/>
          <w:docGrid w:linePitch="436" w:charSpace="0"/>
        </w:sectPr>
      </w:pPr>
    </w:p>
    <w:p w14:paraId="4BDE663B">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rPr>
      </w:pPr>
      <w:bookmarkStart w:id="360" w:name="_Toc2471"/>
      <w:bookmarkStart w:id="361" w:name="_Toc32368"/>
      <w:bookmarkStart w:id="362" w:name="_Toc6637"/>
      <w:bookmarkStart w:id="363" w:name="_Toc6017"/>
      <w:bookmarkStart w:id="364" w:name="_Toc455727573"/>
      <w:bookmarkStart w:id="365" w:name="_Toc487524251"/>
      <w:bookmarkStart w:id="366" w:name="_Toc25671"/>
      <w:r>
        <w:rPr>
          <w:rFonts w:hint="eastAsia" w:ascii="黑体" w:hAnsi="黑体" w:eastAsia="黑体" w:cs="黑体"/>
          <w:b/>
          <w:bCs w:val="0"/>
        </w:rPr>
        <w:t>一、总则</w:t>
      </w:r>
      <w:bookmarkEnd w:id="360"/>
      <w:bookmarkEnd w:id="361"/>
      <w:bookmarkEnd w:id="362"/>
      <w:bookmarkEnd w:id="363"/>
      <w:bookmarkEnd w:id="364"/>
      <w:bookmarkEnd w:id="365"/>
      <w:bookmarkEnd w:id="366"/>
    </w:p>
    <w:p w14:paraId="16D00E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1．合同基本条款是指采购人（以下简称甲方）和中标供应商（以下简称乙方）应共同遵守的基本原则，并作为双方签约的依据。对于合同的其他条款，双方应本着互谅互让的精神协商解决。</w:t>
      </w:r>
    </w:p>
    <w:p w14:paraId="357B39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2．制定“合同主要条款”的依据是《中华人民共和国民法典》。</w:t>
      </w:r>
    </w:p>
    <w:p w14:paraId="21F380E5">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rPr>
      </w:pPr>
      <w:bookmarkStart w:id="367" w:name="_Toc11651"/>
      <w:r>
        <w:rPr>
          <w:rFonts w:hint="eastAsia" w:ascii="黑体" w:hAnsi="黑体" w:eastAsia="黑体" w:cs="黑体"/>
          <w:b/>
          <w:bCs w:val="0"/>
          <w:lang w:val="en-US" w:eastAsia="zh-CN"/>
        </w:rPr>
        <w:t>二、</w:t>
      </w:r>
      <w:r>
        <w:rPr>
          <w:rFonts w:hint="eastAsia" w:ascii="黑体" w:hAnsi="黑体" w:eastAsia="黑体" w:cs="黑体"/>
          <w:b/>
          <w:bCs w:val="0"/>
        </w:rPr>
        <w:t>合同金额</w:t>
      </w:r>
      <w:bookmarkEnd w:id="367"/>
    </w:p>
    <w:tbl>
      <w:tblPr>
        <w:tblStyle w:val="32"/>
        <w:tblW w:w="50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471"/>
        <w:gridCol w:w="3074"/>
        <w:gridCol w:w="2176"/>
      </w:tblGrid>
      <w:tr w14:paraId="6B9C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pct"/>
            <w:vAlign w:val="center"/>
          </w:tcPr>
          <w:p w14:paraId="0F7BB00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430" w:type="pct"/>
            <w:vAlign w:val="center"/>
          </w:tcPr>
          <w:p w14:paraId="251168C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产品名称</w:t>
            </w:r>
          </w:p>
        </w:tc>
        <w:tc>
          <w:tcPr>
            <w:tcW w:w="1780" w:type="pct"/>
            <w:vAlign w:val="center"/>
          </w:tcPr>
          <w:p w14:paraId="04757EE5">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规格型号（cm）</w:t>
            </w:r>
          </w:p>
        </w:tc>
        <w:tc>
          <w:tcPr>
            <w:tcW w:w="1260" w:type="pct"/>
            <w:vAlign w:val="center"/>
          </w:tcPr>
          <w:p w14:paraId="13B4386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综合单价（元/个）</w:t>
            </w:r>
          </w:p>
        </w:tc>
      </w:tr>
      <w:tr w14:paraId="0FE6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28" w:type="pct"/>
            <w:vAlign w:val="center"/>
          </w:tcPr>
          <w:p w14:paraId="12B58DCB">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30" w:type="pct"/>
            <w:vAlign w:val="center"/>
          </w:tcPr>
          <w:p w14:paraId="754A342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供水管线标志桩</w:t>
            </w:r>
          </w:p>
        </w:tc>
        <w:tc>
          <w:tcPr>
            <w:tcW w:w="1780" w:type="pct"/>
            <w:vAlign w:val="center"/>
          </w:tcPr>
          <w:p w14:paraId="35410973">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10×10×100cm</w:t>
            </w:r>
          </w:p>
        </w:tc>
        <w:tc>
          <w:tcPr>
            <w:tcW w:w="1260" w:type="pct"/>
            <w:vAlign w:val="center"/>
          </w:tcPr>
          <w:p w14:paraId="17D5A64F">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14:paraId="1F34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28" w:type="pct"/>
            <w:vAlign w:val="center"/>
          </w:tcPr>
          <w:p w14:paraId="77371C0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30" w:type="pct"/>
            <w:vAlign w:val="center"/>
          </w:tcPr>
          <w:p w14:paraId="24651015">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不锈钢管线标志钉</w:t>
            </w:r>
          </w:p>
        </w:tc>
        <w:tc>
          <w:tcPr>
            <w:tcW w:w="1780" w:type="pct"/>
            <w:vAlign w:val="center"/>
          </w:tcPr>
          <w:p w14:paraId="0763A0B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直径7高7厚0.15</w:t>
            </w:r>
          </w:p>
        </w:tc>
        <w:tc>
          <w:tcPr>
            <w:tcW w:w="1260" w:type="pct"/>
            <w:vAlign w:val="center"/>
          </w:tcPr>
          <w:p w14:paraId="6821893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p>
        </w:tc>
      </w:tr>
      <w:tr w14:paraId="714B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3" w:type="dxa"/>
            <w:vAlign w:val="center"/>
          </w:tcPr>
          <w:p w14:paraId="241C47C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471" w:type="dxa"/>
            <w:vAlign w:val="center"/>
          </w:tcPr>
          <w:p w14:paraId="61F845A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不锈钢管线标志牌</w:t>
            </w:r>
          </w:p>
        </w:tc>
        <w:tc>
          <w:tcPr>
            <w:tcW w:w="3074" w:type="dxa"/>
            <w:vAlign w:val="center"/>
          </w:tcPr>
          <w:p w14:paraId="68ABA253">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直径7厚0.15</w:t>
            </w:r>
          </w:p>
        </w:tc>
        <w:tc>
          <w:tcPr>
            <w:tcW w:w="1260" w:type="pct"/>
            <w:vAlign w:val="center"/>
          </w:tcPr>
          <w:p w14:paraId="39CD609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仿宋" w:hAnsi="仿宋" w:eastAsia="仿宋" w:cs="仿宋"/>
                <w:sz w:val="24"/>
                <w:szCs w:val="24"/>
                <w:lang w:val="en-US" w:eastAsia="zh-CN"/>
              </w:rPr>
            </w:pPr>
          </w:p>
        </w:tc>
      </w:tr>
      <w:tr w14:paraId="208C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00" w:type="pct"/>
            <w:gridSpan w:val="4"/>
            <w:vAlign w:val="center"/>
          </w:tcPr>
          <w:p w14:paraId="101E225D">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注：1.供水管线标志桩材质为PVC塑钢，桩壁厚度为2.8mm；桩体字迹采用进口油墨印刷，字体要求四面印刷，电话号码和警示语分别对称印刷，底部小孔作穿钢筋固定用；不锈钢管线标志牌预留三孔，带螺丝配件。</w:t>
            </w:r>
          </w:p>
          <w:p w14:paraId="22C0C824">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2.不锈钢标志钉和</w:t>
            </w:r>
            <w:r>
              <w:rPr>
                <w:rFonts w:hint="eastAsia" w:ascii="仿宋" w:hAnsi="仿宋" w:eastAsia="仿宋" w:cs="仿宋"/>
                <w:sz w:val="24"/>
                <w:szCs w:val="24"/>
                <w:lang w:val="en-US" w:eastAsia="zh-CN"/>
              </w:rPr>
              <w:t>不锈钢管线标志牌均</w:t>
            </w:r>
            <w:r>
              <w:rPr>
                <w:rFonts w:hint="eastAsia" w:ascii="仿宋" w:hAnsi="仿宋" w:eastAsia="仿宋" w:cs="仿宋"/>
                <w:sz w:val="24"/>
                <w:szCs w:val="24"/>
                <w:highlight w:val="none"/>
                <w:lang w:val="en-US" w:eastAsia="zh-CN"/>
              </w:rPr>
              <w:t>采用304不锈钢钉，具有耐磨、耐水、耐高温、耐酸碱等特性。</w:t>
            </w:r>
          </w:p>
        </w:tc>
      </w:tr>
    </w:tbl>
    <w:p w14:paraId="023C0A8E">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auto"/>
          <w:szCs w:val="24"/>
          <w:highlight w:val="none"/>
          <w:lang w:val="en-US" w:eastAsia="zh-CN"/>
        </w:rPr>
      </w:pPr>
      <w:r>
        <w:rPr>
          <w:rFonts w:hint="default" w:ascii="仿宋" w:hAnsi="仿宋" w:eastAsia="仿宋" w:cs="仿宋"/>
          <w:color w:val="auto"/>
          <w:szCs w:val="24"/>
          <w:highlight w:val="none"/>
          <w:lang w:val="en-US" w:eastAsia="zh-CN"/>
        </w:rPr>
        <w:t>合同单价是包括项目履行期间完成</w:t>
      </w:r>
      <w:r>
        <w:rPr>
          <w:rFonts w:hint="eastAsia" w:ascii="仿宋" w:hAnsi="仿宋" w:eastAsia="仿宋" w:cs="仿宋"/>
          <w:color w:val="auto"/>
          <w:szCs w:val="24"/>
          <w:highlight w:val="none"/>
          <w:lang w:val="en-US" w:eastAsia="zh-CN"/>
        </w:rPr>
        <w:t>单个项目的综合单价</w:t>
      </w:r>
      <w:r>
        <w:rPr>
          <w:rFonts w:hint="default" w:ascii="仿宋" w:hAnsi="仿宋" w:eastAsia="仿宋" w:cs="仿宋"/>
          <w:color w:val="auto"/>
          <w:szCs w:val="24"/>
          <w:highlight w:val="none"/>
          <w:lang w:val="en-US" w:eastAsia="zh-CN"/>
        </w:rPr>
        <w:t>，包括但不限于人工费、材料费、运输费、安装费、保险费、机械费、措施费、检测费、技术服务费、企业管理费、利润、税金、政策性文件规定费用及在合同履约期间所包含的所有风险、责任等一切合同实施过程中应预见和不可预见费用。中标后甲方不允许乙方擅自更换产品、改变服务内容、质量标准和期限。</w:t>
      </w:r>
    </w:p>
    <w:p w14:paraId="1BC42829">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最终合同价即</w:t>
      </w:r>
      <w:r>
        <w:rPr>
          <w:rFonts w:hint="default" w:ascii="仿宋" w:hAnsi="仿宋" w:eastAsia="仿宋" w:cs="仿宋"/>
          <w:color w:val="auto"/>
          <w:szCs w:val="24"/>
          <w:highlight w:val="none"/>
          <w:lang w:val="en-US" w:eastAsia="zh-CN"/>
        </w:rPr>
        <w:t>结算金额=实际供货数量（</w:t>
      </w:r>
      <w:r>
        <w:rPr>
          <w:rFonts w:hint="eastAsia" w:ascii="仿宋" w:hAnsi="仿宋" w:eastAsia="仿宋" w:cs="仿宋"/>
          <w:color w:val="auto"/>
          <w:szCs w:val="24"/>
          <w:highlight w:val="none"/>
          <w:lang w:val="en-US" w:eastAsia="zh-CN"/>
        </w:rPr>
        <w:t>个</w:t>
      </w:r>
      <w:r>
        <w:rPr>
          <w:rFonts w:hint="default" w:ascii="仿宋" w:hAnsi="仿宋" w:eastAsia="仿宋" w:cs="仿宋"/>
          <w:color w:val="auto"/>
          <w:szCs w:val="24"/>
          <w:highlight w:val="none"/>
          <w:lang w:val="en-US" w:eastAsia="zh-CN"/>
        </w:rPr>
        <w:t>）×中标综合单价（元/</w:t>
      </w:r>
      <w:r>
        <w:rPr>
          <w:rFonts w:hint="eastAsia" w:ascii="仿宋" w:hAnsi="仿宋" w:eastAsia="仿宋" w:cs="仿宋"/>
          <w:color w:val="auto"/>
          <w:szCs w:val="24"/>
          <w:highlight w:val="none"/>
          <w:lang w:val="en-US" w:eastAsia="zh-CN"/>
        </w:rPr>
        <w:t>个</w:t>
      </w:r>
      <w:r>
        <w:rPr>
          <w:rFonts w:hint="default" w:ascii="仿宋" w:hAnsi="仿宋" w:eastAsia="仿宋" w:cs="仿宋"/>
          <w:color w:val="auto"/>
          <w:szCs w:val="24"/>
          <w:highlight w:val="none"/>
          <w:lang w:val="en-US" w:eastAsia="zh-CN"/>
        </w:rPr>
        <w:t>）</w:t>
      </w:r>
    </w:p>
    <w:p w14:paraId="2EE07F32">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auto"/>
          <w:szCs w:val="24"/>
          <w:highlight w:val="none"/>
          <w:lang w:val="en-US" w:eastAsia="zh-CN"/>
        </w:rPr>
      </w:pPr>
      <w:r>
        <w:rPr>
          <w:rFonts w:hint="default" w:ascii="仿宋" w:hAnsi="仿宋" w:eastAsia="仿宋" w:cs="仿宋"/>
          <w:color w:val="auto"/>
          <w:szCs w:val="24"/>
          <w:highlight w:val="none"/>
          <w:lang w:val="en-US" w:eastAsia="zh-CN"/>
        </w:rPr>
        <w:t>自签订合同之日起壹周年或28万预算金额购完，满足其一则合同终止</w:t>
      </w:r>
      <w:r>
        <w:rPr>
          <w:rFonts w:hint="eastAsia" w:ascii="仿宋" w:hAnsi="仿宋" w:eastAsia="仿宋" w:cs="仿宋"/>
          <w:color w:val="auto"/>
          <w:szCs w:val="24"/>
          <w:highlight w:val="none"/>
          <w:lang w:val="en-US" w:eastAsia="zh-CN"/>
        </w:rPr>
        <w:t>。</w:t>
      </w:r>
    </w:p>
    <w:p w14:paraId="66661F2B">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bookmarkStart w:id="368" w:name="_Toc30390"/>
      <w:r>
        <w:rPr>
          <w:rFonts w:hint="eastAsia" w:ascii="黑体" w:hAnsi="黑体" w:eastAsia="黑体" w:cs="黑体"/>
          <w:b/>
          <w:bCs w:val="0"/>
          <w:lang w:val="en-US" w:eastAsia="zh-CN"/>
        </w:rPr>
        <w:t>三、技术资料</w:t>
      </w:r>
      <w:bookmarkEnd w:id="368"/>
    </w:p>
    <w:p w14:paraId="7D5678B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1.乙方应按采购文件规定的时间向甲方提供全新的产品。</w:t>
      </w:r>
    </w:p>
    <w:p w14:paraId="635715B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2.没有甲方事先书面同意，乙方不得将由甲方提供的有关合同或任何合同条文、规格、资料、数据提供给予履行本合同无关的任何其他人。</w:t>
      </w:r>
    </w:p>
    <w:p w14:paraId="2AB40029">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bookmarkStart w:id="369" w:name="_Toc12897"/>
      <w:r>
        <w:rPr>
          <w:rFonts w:hint="eastAsia" w:ascii="黑体" w:hAnsi="黑体" w:eastAsia="黑体" w:cs="黑体"/>
          <w:b/>
          <w:bCs w:val="0"/>
          <w:lang w:val="en-US" w:eastAsia="zh-CN"/>
        </w:rPr>
        <w:t>四、合同履行期限</w:t>
      </w:r>
      <w:bookmarkEnd w:id="369"/>
    </w:p>
    <w:p w14:paraId="55E74E7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szCs w:val="24"/>
          <w:lang w:val="en-US" w:eastAsia="zh-CN"/>
        </w:rPr>
      </w:pPr>
      <w:bookmarkStart w:id="370" w:name="_Toc20167"/>
      <w:bookmarkStart w:id="371" w:name="_Toc25031"/>
      <w:bookmarkStart w:id="372" w:name="_Toc12944"/>
      <w:bookmarkStart w:id="373" w:name="_Toc25580"/>
      <w:bookmarkStart w:id="374" w:name="_Toc29358"/>
      <w:r>
        <w:rPr>
          <w:rFonts w:hint="eastAsia" w:ascii="仿宋" w:hAnsi="仿宋" w:eastAsia="仿宋" w:cs="仿宋"/>
          <w:sz w:val="24"/>
          <w:szCs w:val="24"/>
          <w:lang w:val="en-US" w:eastAsia="zh-CN"/>
        </w:rPr>
        <w:t>1.履约服务期：</w:t>
      </w:r>
      <w:r>
        <w:rPr>
          <w:rFonts w:hint="default" w:ascii="仿宋" w:hAnsi="仿宋" w:eastAsia="仿宋" w:cs="仿宋"/>
          <w:color w:val="auto"/>
          <w:szCs w:val="24"/>
          <w:highlight w:val="none"/>
          <w:lang w:val="en-US" w:eastAsia="zh-CN"/>
        </w:rPr>
        <w:t>自签订合同之日起壹周年或28万预算金额购完，满足其一则合同终止</w:t>
      </w:r>
      <w:r>
        <w:rPr>
          <w:rFonts w:hint="eastAsia" w:ascii="仿宋" w:hAnsi="仿宋" w:eastAsia="仿宋" w:cs="仿宋"/>
          <w:sz w:val="24"/>
          <w:szCs w:val="24"/>
          <w:lang w:val="en-US" w:eastAsia="zh-CN"/>
        </w:rPr>
        <w:t>。</w:t>
      </w:r>
    </w:p>
    <w:p w14:paraId="18B896E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2.单次供货要求：乙方在接到甲方的要货通知一周内应将甲方所需货物保质保量送到甲方指定地点（货物品类及数量接甲方通知）。</w:t>
      </w:r>
    </w:p>
    <w:p w14:paraId="1F60950F">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r>
        <w:rPr>
          <w:rFonts w:hint="eastAsia" w:ascii="黑体" w:hAnsi="黑体" w:eastAsia="黑体" w:cs="黑体"/>
          <w:b/>
          <w:bCs w:val="0"/>
          <w:lang w:val="en-US" w:eastAsia="zh-CN"/>
        </w:rPr>
        <w:t>五、履约保证金</w:t>
      </w:r>
      <w:bookmarkEnd w:id="370"/>
    </w:p>
    <w:p w14:paraId="38BAA5A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缴纳金额：中标人须向采购人交纳，</w:t>
      </w:r>
      <w:r>
        <w:rPr>
          <w:rFonts w:hint="eastAsia" w:ascii="仿宋" w:hAnsi="仿宋" w:eastAsia="仿宋" w:cs="仿宋"/>
          <w:sz w:val="24"/>
          <w:szCs w:val="24"/>
          <w:lang w:val="en-US" w:eastAsia="zh-CN"/>
        </w:rPr>
        <w:t>本项目</w:t>
      </w:r>
      <w:r>
        <w:rPr>
          <w:rFonts w:hint="eastAsia" w:ascii="仿宋" w:hAnsi="仿宋" w:eastAsia="仿宋" w:cs="仿宋"/>
          <w:sz w:val="24"/>
          <w:szCs w:val="24"/>
          <w:lang w:val="zh-CN" w:eastAsia="zh-CN"/>
        </w:rPr>
        <w:t>履约保证金：贰仟捌佰元</w:t>
      </w:r>
      <w:r>
        <w:rPr>
          <w:rFonts w:hint="eastAsia" w:ascii="仿宋" w:hAnsi="仿宋" w:eastAsia="仿宋" w:cs="仿宋"/>
          <w:sz w:val="24"/>
          <w:szCs w:val="24"/>
          <w:lang w:val="en-US" w:eastAsia="zh-CN"/>
        </w:rPr>
        <w:t>；</w:t>
      </w:r>
    </w:p>
    <w:p w14:paraId="33C330C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.交纳方式：汇票/支票/银行转账/银行保函。</w:t>
      </w:r>
    </w:p>
    <w:p w14:paraId="49C6EDA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.缴纳时间：本项目中标通知书发出后合同签订前。</w:t>
      </w:r>
    </w:p>
    <w:p w14:paraId="666912B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eastAsia="zh-CN"/>
        </w:rPr>
        <w:t>.退还条件：服务期满后，成交供应商无质量问题、纠纷及违约行为的，采购人退还（不计利息）。</w:t>
      </w:r>
    </w:p>
    <w:p w14:paraId="772C2825">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bookmarkStart w:id="375" w:name="_Toc3029"/>
      <w:r>
        <w:rPr>
          <w:rFonts w:hint="eastAsia" w:ascii="黑体" w:hAnsi="黑体" w:eastAsia="黑体" w:cs="黑体"/>
          <w:b/>
          <w:bCs w:val="0"/>
          <w:lang w:val="en-US" w:eastAsia="zh-CN"/>
        </w:rPr>
        <w:t>六、质保期</w:t>
      </w:r>
      <w:bookmarkEnd w:id="375"/>
    </w:p>
    <w:p w14:paraId="2599A6F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1.乙方应按采购文件规定的货物性能、技术要求、质量标准向甲方提供未经使用的全新产品。</w:t>
      </w:r>
    </w:p>
    <w:p w14:paraId="34F4962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2.乙方提供的货物在质保期内因货物本身的质量问题发生故障，乙方应负责免费更换。对达不到技术要求者，根据实际情况，经双方协商，可按以下办法处理：</w:t>
      </w:r>
    </w:p>
    <w:p w14:paraId="7AA5E82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⑴更换：由乙方承担所发生的全部费用。</w:t>
      </w:r>
    </w:p>
    <w:p w14:paraId="30A936A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⑵退货处理：乙方应退还甲方支付的合同款，同时应承担该货物的直接费用（运输、保险、检验、货款利息及银行手续费等）。</w:t>
      </w:r>
    </w:p>
    <w:p w14:paraId="4BA319A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3.在质保期内，乙方应对货物出现的质量及安全问题负责处理解决并承担一切费用。</w:t>
      </w:r>
    </w:p>
    <w:p w14:paraId="5318AEC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4.上述的货物免费保修期为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年，因人为因素出现的故障不在免费保修范围内。超过保修期的机器设备，终身维修，维修时只收部件成本费。</w:t>
      </w:r>
    </w:p>
    <w:p w14:paraId="611038C4">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bookmarkStart w:id="376" w:name="_Toc23706"/>
      <w:r>
        <w:rPr>
          <w:rFonts w:hint="eastAsia" w:ascii="黑体" w:hAnsi="黑体" w:eastAsia="黑体" w:cs="黑体"/>
          <w:b/>
          <w:bCs w:val="0"/>
          <w:lang w:val="en-US" w:eastAsia="zh-CN"/>
        </w:rPr>
        <w:t>七、转包或分包</w:t>
      </w:r>
      <w:bookmarkEnd w:id="376"/>
    </w:p>
    <w:p w14:paraId="28E6132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本合同范围的</w:t>
      </w:r>
      <w:r>
        <w:rPr>
          <w:rFonts w:hint="eastAsia" w:ascii="仿宋" w:hAnsi="仿宋" w:eastAsia="仿宋" w:cs="仿宋"/>
          <w:sz w:val="24"/>
          <w:szCs w:val="24"/>
          <w:lang w:val="en-US" w:eastAsia="zh-CN"/>
        </w:rPr>
        <w:t>项目</w:t>
      </w:r>
      <w:r>
        <w:rPr>
          <w:rFonts w:hint="eastAsia" w:ascii="仿宋" w:hAnsi="仿宋" w:eastAsia="仿宋" w:cs="仿宋"/>
          <w:sz w:val="24"/>
          <w:szCs w:val="24"/>
          <w:lang w:val="zh-CN" w:eastAsia="zh-CN"/>
        </w:rPr>
        <w:t>，应由乙方直接</w:t>
      </w:r>
      <w:r>
        <w:rPr>
          <w:rFonts w:hint="eastAsia" w:ascii="仿宋" w:hAnsi="仿宋" w:eastAsia="仿宋" w:cs="仿宋"/>
          <w:sz w:val="24"/>
          <w:szCs w:val="24"/>
          <w:lang w:val="en-US" w:eastAsia="zh-CN"/>
        </w:rPr>
        <w:t>供应</w:t>
      </w:r>
      <w:r>
        <w:rPr>
          <w:rFonts w:hint="eastAsia" w:ascii="仿宋" w:hAnsi="仿宋" w:eastAsia="仿宋" w:cs="仿宋"/>
          <w:sz w:val="24"/>
          <w:szCs w:val="24"/>
          <w:lang w:val="zh-CN" w:eastAsia="zh-CN"/>
        </w:rPr>
        <w:t>，不得转让他人</w:t>
      </w:r>
      <w:r>
        <w:rPr>
          <w:rFonts w:hint="eastAsia" w:ascii="仿宋" w:hAnsi="仿宋" w:eastAsia="仿宋" w:cs="仿宋"/>
          <w:sz w:val="24"/>
          <w:szCs w:val="24"/>
          <w:lang w:val="en-US" w:eastAsia="zh-CN"/>
        </w:rPr>
        <w:t>供应</w:t>
      </w:r>
      <w:r>
        <w:rPr>
          <w:rFonts w:hint="eastAsia" w:ascii="仿宋" w:hAnsi="仿宋" w:eastAsia="仿宋" w:cs="仿宋"/>
          <w:sz w:val="24"/>
          <w:szCs w:val="24"/>
          <w:lang w:val="zh-CN" w:eastAsia="zh-CN"/>
        </w:rPr>
        <w:t>。</w:t>
      </w:r>
    </w:p>
    <w:p w14:paraId="3ECFEC0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除非得到甲方的书面同意，乙方不得将本合同范围的</w:t>
      </w:r>
      <w:r>
        <w:rPr>
          <w:rFonts w:hint="eastAsia" w:ascii="仿宋" w:hAnsi="仿宋" w:eastAsia="仿宋" w:cs="仿宋"/>
          <w:sz w:val="24"/>
          <w:szCs w:val="24"/>
          <w:lang w:val="en-US" w:eastAsia="zh-CN"/>
        </w:rPr>
        <w:t>项目</w:t>
      </w:r>
      <w:r>
        <w:rPr>
          <w:rFonts w:hint="eastAsia" w:ascii="仿宋" w:hAnsi="仿宋" w:eastAsia="仿宋" w:cs="仿宋"/>
          <w:sz w:val="24"/>
          <w:szCs w:val="24"/>
          <w:lang w:val="zh-CN" w:eastAsia="zh-CN"/>
        </w:rPr>
        <w:t>全部或部分分包给他人</w:t>
      </w:r>
      <w:r>
        <w:rPr>
          <w:rFonts w:hint="eastAsia" w:ascii="仿宋" w:hAnsi="仿宋" w:eastAsia="仿宋" w:cs="仿宋"/>
          <w:sz w:val="24"/>
          <w:szCs w:val="24"/>
          <w:lang w:val="en-US" w:eastAsia="zh-CN"/>
        </w:rPr>
        <w:t>供应</w:t>
      </w:r>
      <w:r>
        <w:rPr>
          <w:rFonts w:hint="eastAsia" w:ascii="仿宋" w:hAnsi="仿宋" w:eastAsia="仿宋" w:cs="仿宋"/>
          <w:sz w:val="24"/>
          <w:szCs w:val="24"/>
          <w:lang w:val="zh-CN" w:eastAsia="zh-CN"/>
        </w:rPr>
        <w:t>。</w:t>
      </w:r>
    </w:p>
    <w:p w14:paraId="3A0B855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3.如有转让和未经甲方同意的分包行为，甲方有权解除合同并追究乙方的违约责任。</w:t>
      </w:r>
    </w:p>
    <w:bookmarkEnd w:id="371"/>
    <w:bookmarkEnd w:id="372"/>
    <w:bookmarkEnd w:id="373"/>
    <w:bookmarkEnd w:id="374"/>
    <w:p w14:paraId="78EE5173">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bookmarkStart w:id="377" w:name="_Toc22122"/>
      <w:bookmarkStart w:id="378" w:name="_Toc9692"/>
      <w:bookmarkStart w:id="379" w:name="_Toc4063"/>
      <w:bookmarkStart w:id="380" w:name="_Toc6347"/>
      <w:bookmarkStart w:id="381" w:name="_Toc947"/>
      <w:r>
        <w:rPr>
          <w:rFonts w:hint="eastAsia" w:ascii="黑体" w:hAnsi="黑体" w:eastAsia="黑体" w:cs="黑体"/>
          <w:b/>
          <w:bCs w:val="0"/>
          <w:lang w:val="en-US" w:eastAsia="zh-CN"/>
        </w:rPr>
        <w:t>八、质量保证及售后服务</w:t>
      </w:r>
      <w:bookmarkEnd w:id="377"/>
    </w:p>
    <w:p w14:paraId="09E1F03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1．乙方应按</w:t>
      </w:r>
      <w:r>
        <w:rPr>
          <w:rFonts w:hint="eastAsia" w:ascii="仿宋" w:hAnsi="仿宋" w:eastAsia="仿宋" w:cs="仿宋"/>
          <w:sz w:val="24"/>
          <w:szCs w:val="24"/>
          <w:lang w:val="en-US" w:eastAsia="zh-CN"/>
        </w:rPr>
        <w:t>采购</w:t>
      </w:r>
      <w:r>
        <w:rPr>
          <w:rFonts w:hint="eastAsia" w:ascii="仿宋" w:hAnsi="仿宋" w:eastAsia="仿宋" w:cs="仿宋"/>
          <w:sz w:val="24"/>
          <w:szCs w:val="24"/>
          <w:lang w:val="zh-CN" w:eastAsia="zh-CN"/>
        </w:rPr>
        <w:t>文件规定向甲方提供产品及服务。</w:t>
      </w:r>
    </w:p>
    <w:p w14:paraId="1EC8746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2．乙方提供的产品在质量保证期内因乙方质量原因发生故障的，乙方应负责免费提供后续服务。对达不到要求者，根据实际情况，经双方协商，可按以下办法处理：</w:t>
      </w:r>
    </w:p>
    <w:p w14:paraId="219B209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（1）重做：由乙方承担所发生的全部费用。</w:t>
      </w:r>
    </w:p>
    <w:p w14:paraId="48A4B2F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（2）贬值处理：由甲乙双方合议定价。</w:t>
      </w:r>
    </w:p>
    <w:p w14:paraId="4641F83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（3）解除合同。</w:t>
      </w:r>
    </w:p>
    <w:p w14:paraId="6FB2A96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．在服务质量保证期内，乙方应对出现的质量及安全问题负责处理解决并承担一切费用。</w:t>
      </w:r>
    </w:p>
    <w:p w14:paraId="3E0B8FE3">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bookmarkStart w:id="382" w:name="_Toc22732"/>
      <w:r>
        <w:rPr>
          <w:rFonts w:hint="eastAsia" w:ascii="黑体" w:hAnsi="黑体" w:eastAsia="黑体" w:cs="黑体"/>
          <w:b/>
          <w:bCs w:val="0"/>
          <w:lang w:val="en-US" w:eastAsia="zh-CN"/>
        </w:rPr>
        <w:t>九、货款支付</w:t>
      </w:r>
      <w:bookmarkEnd w:id="378"/>
      <w:bookmarkEnd w:id="379"/>
      <w:bookmarkEnd w:id="380"/>
      <w:bookmarkEnd w:id="381"/>
      <w:bookmarkEnd w:id="382"/>
    </w:p>
    <w:p w14:paraId="2EBBBED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szCs w:val="24"/>
          <w:lang w:val="en-US" w:eastAsia="zh-CN"/>
        </w:rPr>
      </w:pPr>
      <w:bookmarkStart w:id="383" w:name="_Toc9633"/>
      <w:bookmarkStart w:id="384" w:name="_Toc475"/>
      <w:bookmarkStart w:id="385" w:name="_Toc17091"/>
      <w:bookmarkStart w:id="386" w:name="_Toc4827"/>
      <w:bookmarkStart w:id="387" w:name="_Toc7315"/>
      <w:r>
        <w:rPr>
          <w:rFonts w:hint="eastAsia" w:ascii="仿宋" w:hAnsi="仿宋" w:eastAsia="仿宋" w:cs="仿宋"/>
          <w:sz w:val="24"/>
          <w:szCs w:val="24"/>
          <w:lang w:val="en-US" w:eastAsia="zh-CN"/>
        </w:rPr>
        <w:t>1.货款总额的计算：按实际供货数量与合同单价相乘后计算。即</w:t>
      </w:r>
      <w:r>
        <w:rPr>
          <w:rFonts w:hint="default" w:ascii="仿宋" w:hAnsi="仿宋" w:eastAsia="仿宋" w:cs="仿宋"/>
          <w:sz w:val="24"/>
          <w:szCs w:val="24"/>
          <w:lang w:val="en-US" w:eastAsia="zh-CN"/>
        </w:rPr>
        <w:t>结算金额=实际供货数量（</w:t>
      </w:r>
      <w:r>
        <w:rPr>
          <w:rFonts w:hint="eastAsia" w:ascii="仿宋" w:hAnsi="仿宋" w:eastAsia="仿宋" w:cs="仿宋"/>
          <w:sz w:val="24"/>
          <w:szCs w:val="24"/>
          <w:lang w:val="en-US" w:eastAsia="zh-CN"/>
        </w:rPr>
        <w:t>个</w:t>
      </w:r>
      <w:r>
        <w:rPr>
          <w:rFonts w:hint="default" w:ascii="仿宋" w:hAnsi="仿宋" w:eastAsia="仿宋" w:cs="仿宋"/>
          <w:sz w:val="24"/>
          <w:szCs w:val="24"/>
          <w:lang w:val="en-US" w:eastAsia="zh-CN"/>
        </w:rPr>
        <w:t>）×中标综合单价（元/</w:t>
      </w:r>
      <w:r>
        <w:rPr>
          <w:rFonts w:hint="eastAsia" w:ascii="仿宋" w:hAnsi="仿宋" w:eastAsia="仿宋" w:cs="仿宋"/>
          <w:sz w:val="24"/>
          <w:szCs w:val="24"/>
          <w:lang w:val="en-US" w:eastAsia="zh-CN"/>
        </w:rPr>
        <w:t>个</w:t>
      </w:r>
      <w:r>
        <w:rPr>
          <w:rFonts w:hint="default" w:ascii="仿宋" w:hAnsi="仿宋" w:eastAsia="仿宋" w:cs="仿宋"/>
          <w:sz w:val="24"/>
          <w:szCs w:val="24"/>
          <w:lang w:val="en-US" w:eastAsia="zh-CN"/>
        </w:rPr>
        <w:t>）</w:t>
      </w:r>
    </w:p>
    <w:p w14:paraId="4395FC5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付款以季度结算的方式进行支付，当季度货款供应商持采购人现场专人签认的收货单到采购人仓库核对数量，双方核对无误后，供应商提供增值税专用发票，采购人在收到供应商发票后60日内支付。如供应商不按期办理对账结算手续或供应商未提供增值税专用发票，采购人将不予办理付款事宜，因此而造成采购人的损失由供应商自行承担。</w:t>
      </w:r>
    </w:p>
    <w:p w14:paraId="54B90906">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r>
        <w:rPr>
          <w:rFonts w:hint="eastAsia" w:ascii="黑体" w:hAnsi="黑体" w:eastAsia="黑体" w:cs="黑体"/>
          <w:b/>
          <w:bCs w:val="0"/>
          <w:lang w:val="en-US" w:eastAsia="zh-CN"/>
        </w:rPr>
        <w:t>十、甲方的责任与义务</w:t>
      </w:r>
      <w:bookmarkEnd w:id="383"/>
    </w:p>
    <w:p w14:paraId="0D57739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1.甲方应当主要负责项目</w:t>
      </w:r>
      <w:r>
        <w:rPr>
          <w:rFonts w:hint="eastAsia" w:ascii="仿宋" w:hAnsi="仿宋" w:eastAsia="仿宋" w:cs="仿宋"/>
          <w:sz w:val="24"/>
          <w:szCs w:val="24"/>
          <w:lang w:val="en-US" w:eastAsia="zh-CN"/>
        </w:rPr>
        <w:t>实施</w:t>
      </w:r>
      <w:r>
        <w:rPr>
          <w:rFonts w:hint="eastAsia" w:ascii="仿宋" w:hAnsi="仿宋" w:eastAsia="仿宋" w:cs="仿宋"/>
          <w:sz w:val="24"/>
          <w:szCs w:val="24"/>
          <w:lang w:val="zh-CN" w:eastAsia="zh-CN"/>
        </w:rPr>
        <w:t>的所有外部关系的联系与协调，为乙方工作提供良好的外部条件，项目实施过程中，政策处理及相关费用由甲方负责。</w:t>
      </w:r>
    </w:p>
    <w:p w14:paraId="12CA461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2.甲方应当按合同条款双方约定的内容和时间，向乙方提供与项目</w:t>
      </w:r>
      <w:r>
        <w:rPr>
          <w:rFonts w:hint="eastAsia" w:ascii="仿宋" w:hAnsi="仿宋" w:eastAsia="仿宋" w:cs="仿宋"/>
          <w:sz w:val="24"/>
          <w:szCs w:val="24"/>
          <w:lang w:val="en-US" w:eastAsia="zh-CN"/>
        </w:rPr>
        <w:t>实施</w:t>
      </w:r>
      <w:r>
        <w:rPr>
          <w:rFonts w:hint="eastAsia" w:ascii="仿宋" w:hAnsi="仿宋" w:eastAsia="仿宋" w:cs="仿宋"/>
          <w:sz w:val="24"/>
          <w:szCs w:val="24"/>
          <w:lang w:val="zh-CN" w:eastAsia="zh-CN"/>
        </w:rPr>
        <w:t>有关的项目等资料。</w:t>
      </w:r>
    </w:p>
    <w:p w14:paraId="672D10B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4.甲方应授权一名熟悉本项目情况、能迅速作出决定的项目代表，负责与乙方联系。更换代表，需提前通知乙方。</w:t>
      </w:r>
    </w:p>
    <w:p w14:paraId="1C8ACA5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5.甲方有权与乙方订立补充合同的签订权。</w:t>
      </w:r>
    </w:p>
    <w:p w14:paraId="6E9069F6">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zh-CN" w:eastAsia="zh-CN"/>
        </w:rPr>
      </w:pPr>
      <w:bookmarkStart w:id="388" w:name="_Toc6372"/>
      <w:r>
        <w:rPr>
          <w:rFonts w:hint="eastAsia" w:ascii="黑体" w:hAnsi="黑体" w:eastAsia="黑体" w:cs="黑体"/>
          <w:b/>
          <w:bCs w:val="0"/>
          <w:lang w:val="en-US" w:eastAsia="zh-CN"/>
        </w:rPr>
        <w:t>十一、</w:t>
      </w:r>
      <w:r>
        <w:rPr>
          <w:rFonts w:hint="eastAsia" w:ascii="黑体" w:hAnsi="黑体" w:eastAsia="黑体" w:cs="黑体"/>
          <w:b/>
          <w:bCs w:val="0"/>
          <w:lang w:val="zh-CN" w:eastAsia="zh-CN"/>
        </w:rPr>
        <w:t>乙方的责任与义务</w:t>
      </w:r>
      <w:bookmarkEnd w:id="388"/>
    </w:p>
    <w:p w14:paraId="1F9F033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.在履行本合同义务的期间，应运用合理的技能，认真、勤奋地工作。</w:t>
      </w:r>
    </w:p>
    <w:p w14:paraId="7FB7F2E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.在本合同期内或合同终止后，未征得有关方同意，不得泄露与本项目、本合同有关的技术、资料等，不得以任何形式侵害甲方的知识产权。</w:t>
      </w:r>
    </w:p>
    <w:p w14:paraId="7F49FC7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.负责本项目</w:t>
      </w:r>
      <w:r>
        <w:rPr>
          <w:rFonts w:hint="eastAsia" w:ascii="仿宋" w:hAnsi="仿宋" w:eastAsia="仿宋" w:cs="仿宋"/>
          <w:sz w:val="24"/>
          <w:szCs w:val="24"/>
          <w:lang w:val="en-US" w:eastAsia="zh-CN"/>
        </w:rPr>
        <w:t>实施</w:t>
      </w:r>
      <w:r>
        <w:rPr>
          <w:rFonts w:hint="eastAsia" w:ascii="仿宋" w:hAnsi="仿宋" w:eastAsia="仿宋" w:cs="仿宋"/>
          <w:sz w:val="24"/>
          <w:szCs w:val="24"/>
          <w:lang w:val="zh-CN" w:eastAsia="zh-CN"/>
        </w:rPr>
        <w:t>及整体联动，负责处理好与其他项目实施单位的协调。</w:t>
      </w:r>
      <w:bookmarkEnd w:id="384"/>
      <w:bookmarkEnd w:id="385"/>
      <w:bookmarkEnd w:id="386"/>
      <w:bookmarkEnd w:id="387"/>
    </w:p>
    <w:p w14:paraId="32CBB1E7">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zh-CN" w:eastAsia="zh-CN"/>
        </w:rPr>
      </w:pPr>
      <w:bookmarkStart w:id="389" w:name="_Toc1211"/>
      <w:bookmarkStart w:id="390" w:name="_Toc4628"/>
      <w:bookmarkStart w:id="391" w:name="_Toc8782"/>
      <w:bookmarkStart w:id="392" w:name="_Toc25971"/>
      <w:bookmarkStart w:id="393" w:name="_Toc3485"/>
      <w:bookmarkStart w:id="394" w:name="_Toc28866"/>
      <w:r>
        <w:rPr>
          <w:rFonts w:hint="eastAsia" w:ascii="黑体" w:hAnsi="黑体" w:eastAsia="黑体" w:cs="黑体"/>
          <w:b/>
          <w:bCs w:val="0"/>
          <w:lang w:val="en-US" w:eastAsia="zh-CN"/>
        </w:rPr>
        <w:t>十二、</w:t>
      </w:r>
      <w:r>
        <w:rPr>
          <w:rFonts w:hint="eastAsia" w:ascii="黑体" w:hAnsi="黑体" w:eastAsia="黑体" w:cs="黑体"/>
          <w:b/>
          <w:bCs w:val="0"/>
          <w:lang w:val="zh-CN" w:eastAsia="zh-CN"/>
        </w:rPr>
        <w:t>调试和验收</w:t>
      </w:r>
    </w:p>
    <w:p w14:paraId="56C9E10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甲方对乙方提交的货物依据采购文件上的技术规格要求和国家有关质量标准进行现场初步验收，外观、说明书符合采购文件技术要求的，给予签收，初步验收不合格的不予签收。</w:t>
      </w:r>
    </w:p>
    <w:p w14:paraId="59560D5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乙方交货前应对产品作出全面检查和对验收文件进行整理，并列出清单，作为甲方收货验收和使用的技术条件依据，检验的结果应随货物交甲方。</w:t>
      </w:r>
    </w:p>
    <w:p w14:paraId="653DC67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w:t>
      </w:r>
      <w:r>
        <w:rPr>
          <w:rFonts w:hint="eastAsia" w:ascii="仿宋" w:hAnsi="仿宋" w:eastAsia="仿宋" w:cs="仿宋"/>
          <w:sz w:val="24"/>
          <w:szCs w:val="24"/>
          <w:lang w:val="en-US" w:eastAsia="zh-CN"/>
        </w:rPr>
        <w:t>.成交供应商按采购技术要求组织生产。在货物生产制作过程中，采购人可视需要随机抽取货物样品（包括原材料）委托通过实验室资质认证的检测单位进行检测（相关检测验收费用由成交供应商承担），检测、验收合格，采购人拒收任何有质量问题的产品，并可从货款中扣罚相应的款项</w:t>
      </w:r>
      <w:r>
        <w:rPr>
          <w:rFonts w:hint="eastAsia" w:ascii="仿宋" w:hAnsi="仿宋" w:eastAsia="仿宋" w:cs="仿宋"/>
          <w:sz w:val="24"/>
          <w:szCs w:val="24"/>
          <w:lang w:val="zh-CN" w:eastAsia="zh-CN"/>
        </w:rPr>
        <w:t>。</w:t>
      </w:r>
    </w:p>
    <w:p w14:paraId="11AAF4A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对技术复杂的货物，甲方应请国家认可的专业检测机构参与初步验收及最终验收，并由其出具质量检测报告。</w:t>
      </w:r>
    </w:p>
    <w:p w14:paraId="739B53B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验收时乙方必须在现场，验收完毕后作出验收结果报告验收费用由乙方负责。</w:t>
      </w:r>
    </w:p>
    <w:p w14:paraId="197A732C">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zh-CN" w:eastAsia="zh-CN"/>
        </w:rPr>
      </w:pPr>
      <w:bookmarkStart w:id="395" w:name="_Toc6050"/>
      <w:bookmarkStart w:id="396" w:name="_Toc12837"/>
      <w:bookmarkStart w:id="397" w:name="_Toc7385"/>
      <w:bookmarkStart w:id="398" w:name="_Toc16124"/>
      <w:bookmarkStart w:id="399" w:name="_Toc28036"/>
      <w:bookmarkStart w:id="400" w:name="_Toc8689"/>
      <w:r>
        <w:rPr>
          <w:rFonts w:hint="eastAsia" w:ascii="黑体" w:hAnsi="黑体" w:eastAsia="黑体" w:cs="黑体"/>
          <w:b/>
          <w:bCs w:val="0"/>
          <w:lang w:val="en-US" w:eastAsia="zh-CN"/>
        </w:rPr>
        <w:t>十三、</w:t>
      </w:r>
      <w:r>
        <w:rPr>
          <w:rFonts w:hint="eastAsia" w:ascii="黑体" w:hAnsi="黑体" w:eastAsia="黑体" w:cs="黑体"/>
          <w:b/>
          <w:bCs w:val="0"/>
          <w:lang w:val="zh-CN" w:eastAsia="zh-CN"/>
        </w:rPr>
        <w:t>货物包装、发运及运输</w:t>
      </w:r>
      <w:bookmarkEnd w:id="395"/>
      <w:bookmarkEnd w:id="396"/>
      <w:bookmarkEnd w:id="397"/>
      <w:bookmarkEnd w:id="398"/>
      <w:bookmarkEnd w:id="399"/>
      <w:bookmarkEnd w:id="400"/>
    </w:p>
    <w:p w14:paraId="2392FD9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乙方应在货物发运前对其进行满足运输距离、防潮、防震、防锈和防破损装卸等要求包装，以保证货物安全运达甲方指定地点。</w:t>
      </w:r>
    </w:p>
    <w:p w14:paraId="60397C9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使用说明书、质量检验证明书、随配附件和工具以及清单一并附于货物内。</w:t>
      </w:r>
    </w:p>
    <w:p w14:paraId="43B7FE1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乙方在货物发运手续办理完毕后24小时内或货到甲方48小时前通知甲方，以准备接货。</w:t>
      </w:r>
    </w:p>
    <w:p w14:paraId="31F0741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货物在交付甲方前发生的风险均由乙方负责。</w:t>
      </w:r>
    </w:p>
    <w:p w14:paraId="3AEBAE0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货物在规定的交付期限内由乙方送达甲方指定的地点视为交付，乙方同时需通知甲方货物已送达。</w:t>
      </w:r>
    </w:p>
    <w:p w14:paraId="635D1C64">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zh-CN" w:eastAsia="zh-CN"/>
        </w:rPr>
      </w:pPr>
      <w:r>
        <w:rPr>
          <w:rFonts w:hint="eastAsia" w:ascii="黑体" w:hAnsi="黑体" w:eastAsia="黑体" w:cs="黑体"/>
          <w:b/>
          <w:bCs w:val="0"/>
          <w:lang w:val="en-US" w:eastAsia="zh-CN"/>
        </w:rPr>
        <w:t>十四、</w:t>
      </w:r>
      <w:r>
        <w:rPr>
          <w:rFonts w:hint="eastAsia" w:ascii="黑体" w:hAnsi="黑体" w:eastAsia="黑体" w:cs="黑体"/>
          <w:b/>
          <w:bCs w:val="0"/>
          <w:lang w:val="zh-CN" w:eastAsia="zh-CN"/>
        </w:rPr>
        <w:t>违约责任</w:t>
      </w:r>
      <w:bookmarkEnd w:id="389"/>
      <w:bookmarkEnd w:id="390"/>
      <w:bookmarkEnd w:id="391"/>
      <w:bookmarkEnd w:id="392"/>
      <w:bookmarkEnd w:id="393"/>
      <w:bookmarkEnd w:id="394"/>
    </w:p>
    <w:p w14:paraId="0774DCB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bookmarkStart w:id="401" w:name="_Toc30702"/>
      <w:bookmarkStart w:id="402" w:name="_Toc25310"/>
      <w:r>
        <w:rPr>
          <w:rFonts w:hint="eastAsia" w:ascii="仿宋" w:hAnsi="仿宋" w:eastAsia="仿宋" w:cs="仿宋"/>
          <w:sz w:val="24"/>
          <w:szCs w:val="24"/>
          <w:lang w:val="zh-CN" w:eastAsia="zh-CN"/>
        </w:rPr>
        <w:t>1．甲方无正当理由拒收接受产品的，甲方向乙方偿付合同款项5%作为违约金。</w:t>
      </w:r>
    </w:p>
    <w:p w14:paraId="764BCCD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2．甲方无故逾期验收和办理款项支付手续的，甲方应按逾期付款总额每日万分之五向乙方支付违约金。</w:t>
      </w:r>
    </w:p>
    <w:p w14:paraId="462475C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如因乙方原因，乙方未能如期提供产品的，每日向甲方支付合同款项的千分之六作为违约金。乙方超过约定日期10个工作日仍不能提供产品的，甲方可解除本合同。乙方因未能如期提供产品或因其他违约行为导致甲方解除合同的，乙方应向甲方支付合同总值5%的违约金，如造成甲方损失超过违约金的，超出部分由乙方继续承担赔偿责任。</w:t>
      </w:r>
    </w:p>
    <w:p w14:paraId="7111581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乙方所交的货物品种、型号、规格、技术参数、质量不符合合同规定及采购文件规定标准的，甲方有权拒收该货物，乙方愿意更换货物但逾期交货的，按乙方逾期交货处理。乙方拒绝更换货物的，甲方可单方面解除合同。</w:t>
      </w:r>
    </w:p>
    <w:bookmarkEnd w:id="401"/>
    <w:bookmarkEnd w:id="402"/>
    <w:p w14:paraId="3BCC7390">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bookmarkStart w:id="403" w:name="_Toc3899"/>
      <w:r>
        <w:rPr>
          <w:rFonts w:hint="eastAsia" w:ascii="黑体" w:hAnsi="黑体" w:eastAsia="黑体" w:cs="黑体"/>
          <w:b/>
          <w:bCs w:val="0"/>
          <w:lang w:val="en-US" w:eastAsia="zh-CN"/>
        </w:rPr>
        <w:t>十五、不可抗力事件处置</w:t>
      </w:r>
      <w:bookmarkEnd w:id="403"/>
    </w:p>
    <w:p w14:paraId="2AB62D6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1.在合同有效期内，任何一方因不可抗力事件导致不能履行合同，则合同履行期可延长，其延长期与不可抗力影响期相同。</w:t>
      </w:r>
    </w:p>
    <w:p w14:paraId="6570F32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2.不可抗力事件发生后，应立即通知对方，并寄送有关权威机构出具的证明。</w:t>
      </w:r>
    </w:p>
    <w:p w14:paraId="2EB6863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3.不可抗力事件延续</w:t>
      </w:r>
      <w:r>
        <w:rPr>
          <w:rFonts w:hint="eastAsia" w:ascii="仿宋" w:hAnsi="仿宋" w:eastAsia="仿宋" w:cs="仿宋"/>
          <w:sz w:val="24"/>
          <w:szCs w:val="24"/>
          <w:lang w:val="zh-CN" w:eastAsia="zh-CN"/>
        </w:rPr>
        <w:t>130天以上，双方应通过友好协商，确定是否继续履行合同。</w:t>
      </w:r>
    </w:p>
    <w:p w14:paraId="2298C73B">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zh-CN" w:eastAsia="zh-CN"/>
        </w:rPr>
      </w:pPr>
      <w:bookmarkStart w:id="404" w:name="_Toc22853"/>
      <w:bookmarkStart w:id="405" w:name="_Toc16683"/>
      <w:bookmarkStart w:id="406" w:name="_Toc6894"/>
      <w:bookmarkStart w:id="407" w:name="_Toc15715"/>
      <w:bookmarkStart w:id="408" w:name="_Toc13595"/>
      <w:bookmarkStart w:id="409" w:name="_Toc29492"/>
      <w:bookmarkStart w:id="410" w:name="_Toc22611"/>
      <w:r>
        <w:rPr>
          <w:rFonts w:hint="eastAsia" w:ascii="黑体" w:hAnsi="黑体" w:eastAsia="黑体" w:cs="黑体"/>
          <w:b/>
          <w:bCs w:val="0"/>
          <w:lang w:val="en-US" w:eastAsia="zh-CN"/>
        </w:rPr>
        <w:t>十六、</w:t>
      </w:r>
      <w:r>
        <w:rPr>
          <w:rFonts w:hint="eastAsia" w:ascii="黑体" w:hAnsi="黑体" w:eastAsia="黑体" w:cs="黑体"/>
          <w:b/>
          <w:bCs w:val="0"/>
          <w:lang w:val="zh-CN" w:eastAsia="zh-CN"/>
        </w:rPr>
        <w:t>税费</w:t>
      </w:r>
      <w:bookmarkEnd w:id="404"/>
      <w:bookmarkEnd w:id="405"/>
    </w:p>
    <w:p w14:paraId="699C0C2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zh-CN" w:eastAsia="zh-CN"/>
        </w:rPr>
      </w:pPr>
      <w:bookmarkStart w:id="411" w:name="_Toc2293"/>
      <w:bookmarkStart w:id="412" w:name="_Toc32547"/>
      <w:r>
        <w:rPr>
          <w:rFonts w:hint="eastAsia" w:ascii="仿宋" w:hAnsi="仿宋" w:eastAsia="仿宋" w:cs="仿宋"/>
          <w:sz w:val="24"/>
          <w:szCs w:val="24"/>
          <w:lang w:val="zh-CN" w:eastAsia="zh-CN"/>
        </w:rPr>
        <w:t>本合同执行中相关的一切税费均由乙方负担。</w:t>
      </w:r>
      <w:bookmarkEnd w:id="411"/>
      <w:bookmarkEnd w:id="412"/>
      <w:r>
        <w:rPr>
          <w:rFonts w:hint="eastAsia" w:ascii="仿宋" w:hAnsi="仿宋" w:eastAsia="仿宋" w:cs="仿宋"/>
          <w:sz w:val="24"/>
          <w:szCs w:val="24"/>
          <w:lang w:val="zh-CN" w:eastAsia="zh-CN"/>
        </w:rPr>
        <w:t xml:space="preserve">  </w:t>
      </w:r>
    </w:p>
    <w:p w14:paraId="7903C25F">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bookmarkStart w:id="413" w:name="_Toc9540"/>
      <w:bookmarkStart w:id="414" w:name="_Toc6902"/>
      <w:r>
        <w:rPr>
          <w:rFonts w:hint="eastAsia" w:ascii="黑体" w:hAnsi="黑体" w:eastAsia="黑体" w:cs="黑体"/>
          <w:b/>
          <w:bCs w:val="0"/>
          <w:lang w:val="en-US" w:eastAsia="zh-CN"/>
        </w:rPr>
        <w:t>十七、诉讼</w:t>
      </w:r>
      <w:bookmarkEnd w:id="406"/>
      <w:bookmarkEnd w:id="407"/>
      <w:bookmarkEnd w:id="408"/>
      <w:bookmarkEnd w:id="409"/>
      <w:bookmarkEnd w:id="410"/>
      <w:bookmarkEnd w:id="413"/>
      <w:bookmarkEnd w:id="414"/>
    </w:p>
    <w:p w14:paraId="2347BA5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双方在执行合同中所发生的一切争议，应通过协商解决。如协商不成，可向甲方所在地法院起诉。</w:t>
      </w:r>
    </w:p>
    <w:p w14:paraId="0BF38E44">
      <w:pPr>
        <w:pStyle w:val="2"/>
        <w:keepNext/>
        <w:keepLines/>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b/>
          <w:bCs w:val="0"/>
          <w:lang w:val="en-US" w:eastAsia="zh-CN"/>
        </w:rPr>
      </w:pPr>
      <w:bookmarkStart w:id="415" w:name="_Toc7757"/>
      <w:bookmarkStart w:id="416" w:name="_Toc24114"/>
      <w:bookmarkStart w:id="417" w:name="_Toc23776"/>
      <w:bookmarkStart w:id="418" w:name="_Toc9675"/>
      <w:bookmarkStart w:id="419" w:name="_Toc18237"/>
      <w:bookmarkStart w:id="420" w:name="_Toc21786"/>
      <w:bookmarkStart w:id="421" w:name="_Toc25156"/>
      <w:bookmarkStart w:id="422" w:name="_Toc31252"/>
      <w:r>
        <w:rPr>
          <w:rFonts w:hint="eastAsia" w:ascii="黑体" w:hAnsi="黑体" w:eastAsia="黑体" w:cs="黑体"/>
          <w:b/>
          <w:bCs w:val="0"/>
          <w:lang w:val="en-US" w:eastAsia="zh-CN"/>
        </w:rPr>
        <w:t>十八、合同生效及其他</w:t>
      </w:r>
      <w:bookmarkEnd w:id="415"/>
      <w:bookmarkEnd w:id="416"/>
      <w:bookmarkEnd w:id="417"/>
      <w:bookmarkEnd w:id="418"/>
      <w:bookmarkEnd w:id="419"/>
      <w:bookmarkEnd w:id="420"/>
      <w:bookmarkEnd w:id="421"/>
      <w:bookmarkEnd w:id="422"/>
    </w:p>
    <w:p w14:paraId="1368DD6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1.合同经双方法定代表人或授权代表签字并加盖单位公章，代理公司加盖鉴证章后生效。</w:t>
      </w:r>
    </w:p>
    <w:p w14:paraId="6C8051B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2.合同执行中涉及采购资金和采购内容修改或补充的，须经双方协商同意，方可作为主合同不可分割的一部分。</w:t>
      </w:r>
    </w:p>
    <w:p w14:paraId="51BD046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3.本合同未尽事宜，遵照《民法典》有关条文执行。</w:t>
      </w:r>
    </w:p>
    <w:p w14:paraId="199549A3">
      <w:pPr>
        <w:pStyle w:val="19"/>
        <w:keepNext w:val="0"/>
        <w:keepLines w:val="0"/>
        <w:pageBreakBefore w:val="0"/>
        <w:kinsoku/>
        <w:wordWrap/>
        <w:overflowPunct/>
        <w:topLinePunct w:val="0"/>
        <w:autoSpaceDE/>
        <w:autoSpaceDN/>
        <w:bidi w:val="0"/>
        <w:adjustRightInd/>
        <w:snapToGrid w:val="0"/>
        <w:spacing w:beforeAutospacing="0" w:afterAutospacing="0" w:line="360" w:lineRule="auto"/>
        <w:ind w:firstLine="480"/>
        <w:textAlignment w:val="auto"/>
        <w:rPr>
          <w:rFonts w:hint="eastAsia" w:ascii="仿宋" w:hAnsi="仿宋" w:eastAsia="仿宋" w:cs="仿宋"/>
          <w:color w:val="auto"/>
          <w:sz w:val="24"/>
          <w:szCs w:val="32"/>
          <w:highlight w:val="none"/>
        </w:rPr>
      </w:pPr>
      <w:r>
        <w:rPr>
          <w:rFonts w:hint="eastAsia" w:ascii="仿宋" w:hAnsi="仿宋" w:eastAsia="仿宋" w:cs="仿宋"/>
          <w:sz w:val="24"/>
          <w:szCs w:val="24"/>
          <w:lang w:val="en-US" w:eastAsia="zh-CN"/>
        </w:rPr>
        <w:t>4.本合同正本一式七份，具有同等法律效力，甲乙双方各执三份，代理公司执一份</w:t>
      </w:r>
      <w:r>
        <w:rPr>
          <w:rFonts w:hint="eastAsia" w:ascii="仿宋" w:hAnsi="仿宋" w:eastAsia="仿宋" w:cs="仿宋"/>
          <w:color w:val="auto"/>
          <w:sz w:val="24"/>
          <w:szCs w:val="32"/>
          <w:highlight w:val="none"/>
        </w:rPr>
        <w:t>。</w:t>
      </w:r>
    </w:p>
    <w:bookmarkEnd w:id="341"/>
    <w:tbl>
      <w:tblPr>
        <w:tblStyle w:val="31"/>
        <w:tblW w:w="9286" w:type="dxa"/>
        <w:jc w:val="center"/>
        <w:tblLayout w:type="fixed"/>
        <w:tblCellMar>
          <w:top w:w="0" w:type="dxa"/>
          <w:left w:w="108" w:type="dxa"/>
          <w:bottom w:w="0" w:type="dxa"/>
          <w:right w:w="108" w:type="dxa"/>
        </w:tblCellMar>
      </w:tblPr>
      <w:tblGrid>
        <w:gridCol w:w="4643"/>
        <w:gridCol w:w="4643"/>
      </w:tblGrid>
      <w:tr w14:paraId="3A6FFE92">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2CB4885E">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rPr>
              <w:t xml:space="preserve">                    </w:t>
            </w:r>
          </w:p>
        </w:tc>
        <w:tc>
          <w:tcPr>
            <w:tcW w:w="4643" w:type="dxa"/>
            <w:tcBorders>
              <w:top w:val="nil"/>
              <w:left w:val="nil"/>
              <w:bottom w:val="nil"/>
              <w:right w:val="nil"/>
            </w:tcBorders>
            <w:vAlign w:val="center"/>
          </w:tcPr>
          <w:p w14:paraId="5E26FD6C">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rPr>
              <w:t xml:space="preserve">                    </w:t>
            </w:r>
          </w:p>
        </w:tc>
      </w:tr>
      <w:tr w14:paraId="5A1792EB">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2987E0DA">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单位负责人或授权</w:t>
            </w:r>
          </w:p>
          <w:p w14:paraId="2701BF3C">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w:t>
            </w:r>
            <w:r>
              <w:rPr>
                <w:rFonts w:hint="eastAsia" w:ascii="仿宋" w:hAnsi="仿宋" w:eastAsia="仿宋" w:cs="仿宋"/>
                <w:color w:val="auto"/>
                <w:sz w:val="24"/>
                <w:szCs w:val="24"/>
                <w:highlight w:val="none"/>
                <w:u w:val="single"/>
              </w:rPr>
              <w:t xml:space="preserve">                  </w:t>
            </w:r>
          </w:p>
        </w:tc>
        <w:tc>
          <w:tcPr>
            <w:tcW w:w="4643" w:type="dxa"/>
            <w:tcBorders>
              <w:top w:val="nil"/>
              <w:left w:val="nil"/>
              <w:bottom w:val="nil"/>
              <w:right w:val="nil"/>
            </w:tcBorders>
            <w:vAlign w:val="center"/>
          </w:tcPr>
          <w:p w14:paraId="33F5D33E">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单位负责人或授权</w:t>
            </w:r>
          </w:p>
          <w:p w14:paraId="79C6469B">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w:t>
            </w:r>
            <w:r>
              <w:rPr>
                <w:rFonts w:hint="eastAsia" w:ascii="仿宋" w:hAnsi="仿宋" w:eastAsia="仿宋" w:cs="仿宋"/>
                <w:color w:val="auto"/>
                <w:sz w:val="24"/>
                <w:szCs w:val="24"/>
                <w:highlight w:val="none"/>
                <w:u w:val="single"/>
              </w:rPr>
              <w:t xml:space="preserve">                  </w:t>
            </w:r>
          </w:p>
        </w:tc>
      </w:tr>
      <w:tr w14:paraId="408C00B3">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5B67AED2">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4643" w:type="dxa"/>
            <w:tcBorders>
              <w:top w:val="nil"/>
              <w:left w:val="nil"/>
              <w:bottom w:val="nil"/>
              <w:right w:val="nil"/>
            </w:tcBorders>
            <w:vAlign w:val="center"/>
          </w:tcPr>
          <w:p w14:paraId="03224537">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r>
      <w:tr w14:paraId="32D5B468">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0122D8F3">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4643" w:type="dxa"/>
            <w:tcBorders>
              <w:top w:val="nil"/>
              <w:left w:val="nil"/>
              <w:bottom w:val="nil"/>
              <w:right w:val="nil"/>
            </w:tcBorders>
            <w:vAlign w:val="center"/>
          </w:tcPr>
          <w:p w14:paraId="6F5AFA6A">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r>
      <w:tr w14:paraId="549D95DC">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336D248E">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643" w:type="dxa"/>
            <w:tcBorders>
              <w:top w:val="nil"/>
              <w:left w:val="nil"/>
              <w:bottom w:val="nil"/>
              <w:right w:val="nil"/>
            </w:tcBorders>
            <w:vAlign w:val="center"/>
          </w:tcPr>
          <w:p w14:paraId="64DCBAA7">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14:paraId="25D6D1D6">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3B2BB28F">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4643" w:type="dxa"/>
            <w:tcBorders>
              <w:top w:val="nil"/>
              <w:left w:val="nil"/>
              <w:bottom w:val="nil"/>
              <w:right w:val="nil"/>
            </w:tcBorders>
            <w:vAlign w:val="center"/>
          </w:tcPr>
          <w:p w14:paraId="043EB54F">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14:paraId="3CDFE089">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4FDB96C0">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tc>
        <w:tc>
          <w:tcPr>
            <w:tcW w:w="4643" w:type="dxa"/>
            <w:tcBorders>
              <w:top w:val="nil"/>
              <w:left w:val="nil"/>
              <w:bottom w:val="nil"/>
              <w:right w:val="nil"/>
            </w:tcBorders>
            <w:vAlign w:val="center"/>
          </w:tcPr>
          <w:p w14:paraId="1EC93883">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tc>
      </w:tr>
      <w:tr w14:paraId="77B0F601">
        <w:tblPrEx>
          <w:tblCellMar>
            <w:top w:w="0" w:type="dxa"/>
            <w:left w:w="108" w:type="dxa"/>
            <w:bottom w:w="0" w:type="dxa"/>
            <w:right w:w="108" w:type="dxa"/>
          </w:tblCellMar>
        </w:tblPrEx>
        <w:trPr>
          <w:trHeight w:val="694" w:hRule="atLeast"/>
          <w:jc w:val="center"/>
        </w:trPr>
        <w:tc>
          <w:tcPr>
            <w:tcW w:w="9286" w:type="dxa"/>
            <w:gridSpan w:val="2"/>
            <w:tcBorders>
              <w:top w:val="nil"/>
              <w:left w:val="nil"/>
              <w:bottom w:val="nil"/>
              <w:right w:val="nil"/>
            </w:tcBorders>
            <w:vAlign w:val="center"/>
          </w:tcPr>
          <w:p w14:paraId="549712D0">
            <w:pPr>
              <w:pStyle w:val="30"/>
              <w:keepNext w:val="0"/>
              <w:keepLines w:val="0"/>
              <w:pageBreakBefore w:val="0"/>
              <w:kinsoku/>
              <w:wordWrap/>
              <w:overflowPunct/>
              <w:topLinePunct w:val="0"/>
              <w:autoSpaceDN/>
              <w:bidi w:val="0"/>
              <w:spacing w:after="0" w:line="312" w:lineRule="auto"/>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p>
          <w:p w14:paraId="6069A0A8">
            <w:pPr>
              <w:keepNext w:val="0"/>
              <w:keepLines w:val="0"/>
              <w:pageBreakBefore w:val="0"/>
              <w:kinsoku/>
              <w:wordWrap/>
              <w:overflowPunct/>
              <w:topLinePunct w:val="0"/>
              <w:autoSpaceDN/>
              <w:bidi w:val="0"/>
              <w:spacing w:line="312" w:lineRule="auto"/>
              <w:ind w:lef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 xml:space="preserve">合同鉴证方：衢州兴浩工程咨询有限公司     </w:t>
            </w:r>
          </w:p>
          <w:p w14:paraId="25DC368D">
            <w:pPr>
              <w:keepNext w:val="0"/>
              <w:keepLines w:val="0"/>
              <w:pageBreakBefore w:val="0"/>
              <w:kinsoku/>
              <w:wordWrap/>
              <w:overflowPunct/>
              <w:topLinePunct w:val="0"/>
              <w:autoSpaceDN/>
              <w:bidi w:val="0"/>
              <w:spacing w:line="312" w:lineRule="auto"/>
              <w:ind w:lef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鉴证日期：   年  月   日</w:t>
            </w:r>
          </w:p>
        </w:tc>
      </w:tr>
    </w:tbl>
    <w:p w14:paraId="5FCFB14C">
      <w:pPr>
        <w:rPr>
          <w:rFonts w:ascii="仿宋" w:hAnsi="仿宋" w:eastAsia="仿宋" w:cs="仿宋"/>
          <w:b/>
          <w:color w:val="auto"/>
          <w:sz w:val="44"/>
          <w:szCs w:val="20"/>
          <w:highlight w:val="none"/>
        </w:rPr>
      </w:pPr>
      <w:r>
        <w:rPr>
          <w:rFonts w:hint="eastAsia" w:ascii="仿宋" w:hAnsi="仿宋" w:eastAsia="仿宋" w:cs="仿宋"/>
          <w:b/>
          <w:color w:val="auto"/>
          <w:sz w:val="44"/>
          <w:szCs w:val="20"/>
          <w:highlight w:val="none"/>
        </w:rPr>
        <w:br w:type="page"/>
      </w:r>
    </w:p>
    <w:p w14:paraId="71B2DEB3">
      <w:pPr>
        <w:pStyle w:val="3"/>
        <w:keepNext/>
        <w:keepLines/>
        <w:pageBreakBefore w:val="0"/>
        <w:widowControl w:val="0"/>
        <w:numPr>
          <w:ilvl w:val="0"/>
          <w:numId w:val="3"/>
        </w:numPr>
        <w:kinsoku/>
        <w:wordWrap/>
        <w:overflowPunct/>
        <w:topLinePunct w:val="0"/>
        <w:autoSpaceDE/>
        <w:autoSpaceDN/>
        <w:bidi w:val="0"/>
        <w:adjustRightInd/>
        <w:snapToGrid/>
        <w:spacing w:before="156" w:beforeAutospacing="0" w:after="156" w:afterAutospacing="0"/>
        <w:ind w:firstLine="0" w:firstLineChars="0"/>
        <w:jc w:val="center"/>
        <w:textAlignment w:val="auto"/>
        <w:outlineLvl w:val="0"/>
        <w:rPr>
          <w:rFonts w:ascii="仿宋" w:hAnsi="仿宋" w:eastAsia="仿宋" w:cs="仿宋"/>
          <w:b/>
          <w:color w:val="auto"/>
          <w:sz w:val="44"/>
          <w:szCs w:val="20"/>
          <w:highlight w:val="none"/>
        </w:rPr>
      </w:pPr>
      <w:bookmarkStart w:id="423" w:name="_Toc12069"/>
      <w:r>
        <w:rPr>
          <w:rFonts w:hint="eastAsia" w:ascii="仿宋" w:hAnsi="仿宋" w:eastAsia="仿宋" w:cs="仿宋"/>
          <w:b/>
          <w:color w:val="auto"/>
          <w:sz w:val="44"/>
          <w:szCs w:val="20"/>
          <w:highlight w:val="none"/>
        </w:rPr>
        <w:t>响应文件格式</w:t>
      </w:r>
      <w:bookmarkEnd w:id="423"/>
    </w:p>
    <w:p w14:paraId="62240A4D">
      <w:pPr>
        <w:snapToGrid w:val="0"/>
        <w:spacing w:beforeAutospacing="0" w:afterAutospacing="0" w:line="360" w:lineRule="auto"/>
        <w:ind w:firstLine="560"/>
        <w:jc w:val="left"/>
        <w:rPr>
          <w:rFonts w:ascii="仿宋" w:hAnsi="仿宋" w:eastAsia="仿宋" w:cs="仿宋"/>
          <w:color w:val="auto"/>
          <w:sz w:val="28"/>
          <w:highlight w:val="none"/>
        </w:rPr>
      </w:pPr>
    </w:p>
    <w:p w14:paraId="481CEB13">
      <w:pPr>
        <w:keepNext/>
        <w:keepLines/>
        <w:pageBreakBefore w:val="0"/>
        <w:widowControl w:val="0"/>
        <w:kinsoku/>
        <w:wordWrap/>
        <w:overflowPunct/>
        <w:topLinePunct w:val="0"/>
        <w:autoSpaceDE/>
        <w:autoSpaceDN/>
        <w:bidi w:val="0"/>
        <w:adjustRightInd/>
        <w:snapToGrid/>
        <w:spacing w:before="156" w:beforeAutospacing="0" w:after="156" w:afterAutospacing="0" w:line="360" w:lineRule="auto"/>
        <w:ind w:firstLine="560" w:firstLineChars="200"/>
        <w:jc w:val="left"/>
        <w:textAlignment w:val="auto"/>
        <w:outlineLvl w:val="9"/>
        <w:rPr>
          <w:rFonts w:hint="eastAsia" w:ascii="仿宋" w:hAnsi="仿宋" w:eastAsia="仿宋" w:cs="仿宋"/>
          <w:color w:val="auto"/>
          <w:sz w:val="28"/>
          <w:highlight w:val="none"/>
        </w:rPr>
      </w:pPr>
      <w:bookmarkStart w:id="424" w:name="_Toc7756"/>
      <w:bookmarkEnd w:id="424"/>
      <w:r>
        <w:rPr>
          <w:rFonts w:hint="eastAsia" w:ascii="仿宋" w:hAnsi="仿宋" w:eastAsia="仿宋" w:cs="仿宋"/>
          <w:color w:val="auto"/>
          <w:sz w:val="28"/>
          <w:highlight w:val="none"/>
        </w:rPr>
        <w:t>本附件所有格式仅供制作</w:t>
      </w:r>
      <w:r>
        <w:rPr>
          <w:rFonts w:hint="eastAsia" w:ascii="仿宋" w:hAnsi="仿宋" w:eastAsia="仿宋" w:cs="仿宋"/>
          <w:color w:val="auto"/>
          <w:sz w:val="28"/>
          <w:highlight w:val="none"/>
          <w:lang w:eastAsia="zh-CN"/>
        </w:rPr>
        <w:t>响应文件</w:t>
      </w:r>
      <w:r>
        <w:rPr>
          <w:rFonts w:hint="eastAsia" w:ascii="仿宋" w:hAnsi="仿宋" w:eastAsia="仿宋" w:cs="仿宋"/>
          <w:color w:val="auto"/>
          <w:sz w:val="28"/>
          <w:highlight w:val="none"/>
        </w:rPr>
        <w:t>时参考，供应商应根据行业特点，结合本项目的相关要求，对有关内容、表格可进行补充或修改，但不得对实质性内容做出变动。</w:t>
      </w:r>
    </w:p>
    <w:p w14:paraId="47ACCF15">
      <w:pPr>
        <w:pStyle w:val="2"/>
        <w:spacing w:before="156" w:beforeAutospacing="0" w:after="156" w:afterAutospacing="0"/>
        <w:rPr>
          <w:color w:val="auto"/>
          <w:highlight w:val="none"/>
        </w:rPr>
      </w:pPr>
    </w:p>
    <w:p w14:paraId="429C2AEA">
      <w:pPr>
        <w:snapToGrid w:val="0"/>
        <w:spacing w:beforeAutospacing="0" w:afterAutospacing="0" w:line="360" w:lineRule="auto"/>
        <w:ind w:firstLine="560"/>
        <w:jc w:val="left"/>
        <w:rPr>
          <w:rFonts w:ascii="仿宋" w:hAnsi="仿宋" w:eastAsia="仿宋" w:cs="仿宋"/>
          <w:color w:val="auto"/>
          <w:sz w:val="28"/>
          <w:highlight w:val="none"/>
        </w:rPr>
      </w:pPr>
    </w:p>
    <w:p w14:paraId="2DE8F4CE">
      <w:pPr>
        <w:snapToGrid w:val="0"/>
        <w:spacing w:beforeAutospacing="0" w:afterAutospacing="0" w:line="360" w:lineRule="auto"/>
        <w:ind w:firstLine="560"/>
        <w:jc w:val="left"/>
        <w:rPr>
          <w:rFonts w:ascii="仿宋" w:hAnsi="仿宋" w:eastAsia="仿宋" w:cs="仿宋"/>
          <w:color w:val="auto"/>
          <w:sz w:val="28"/>
          <w:highlight w:val="none"/>
        </w:rPr>
      </w:pPr>
    </w:p>
    <w:p w14:paraId="082C5D3C">
      <w:pPr>
        <w:snapToGrid w:val="0"/>
        <w:spacing w:beforeAutospacing="0" w:afterAutospacing="0" w:line="480" w:lineRule="auto"/>
        <w:ind w:firstLine="560"/>
        <w:jc w:val="left"/>
        <w:rPr>
          <w:rFonts w:ascii="仿宋" w:hAnsi="仿宋" w:eastAsia="仿宋" w:cs="仿宋"/>
          <w:color w:val="auto"/>
          <w:sz w:val="28"/>
          <w:highlight w:val="none"/>
        </w:rPr>
      </w:pPr>
    </w:p>
    <w:p w14:paraId="61577D24">
      <w:pPr>
        <w:snapToGrid w:val="0"/>
        <w:spacing w:beforeAutospacing="0" w:afterAutospacing="0" w:line="480" w:lineRule="auto"/>
        <w:ind w:firstLine="560"/>
        <w:jc w:val="left"/>
        <w:rPr>
          <w:rFonts w:ascii="仿宋" w:hAnsi="仿宋" w:eastAsia="仿宋" w:cs="仿宋"/>
          <w:color w:val="auto"/>
          <w:sz w:val="28"/>
          <w:highlight w:val="none"/>
        </w:rPr>
      </w:pPr>
    </w:p>
    <w:p w14:paraId="51B7F849">
      <w:pPr>
        <w:adjustRightInd w:val="0"/>
        <w:snapToGrid w:val="0"/>
        <w:spacing w:beforeAutospacing="0" w:afterAutospacing="0" w:line="360" w:lineRule="auto"/>
        <w:ind w:firstLine="480"/>
        <w:rPr>
          <w:rFonts w:ascii="仿宋" w:hAnsi="仿宋" w:eastAsia="仿宋" w:cs="仿宋"/>
          <w:color w:val="auto"/>
          <w:highlight w:val="none"/>
        </w:rPr>
      </w:pPr>
    </w:p>
    <w:p w14:paraId="01D10C79">
      <w:pPr>
        <w:spacing w:beforeAutospacing="0" w:afterAutospacing="0" w:line="360" w:lineRule="auto"/>
        <w:ind w:firstLine="480"/>
        <w:rPr>
          <w:color w:val="auto"/>
          <w:highlight w:val="none"/>
        </w:rPr>
        <w:sectPr>
          <w:pgSz w:w="11905" w:h="16838"/>
          <w:pgMar w:top="1440" w:right="1803" w:bottom="1440" w:left="1803" w:header="1106" w:footer="941" w:gutter="0"/>
          <w:pgNumType w:fmt="decimal"/>
          <w:cols w:space="0" w:num="1"/>
          <w:rtlGutter w:val="0"/>
          <w:docGrid w:linePitch="312" w:charSpace="0"/>
        </w:sectPr>
      </w:pPr>
    </w:p>
    <w:p w14:paraId="4D4A31B6">
      <w:pPr>
        <w:keepNext/>
        <w:keepLines/>
        <w:pageBreakBefore/>
        <w:adjustRightInd w:val="0"/>
        <w:snapToGrid w:val="0"/>
        <w:ind w:firstLine="480"/>
        <w:outlineLvl w:val="9"/>
        <w:rPr>
          <w:rFonts w:ascii="仿宋" w:hAnsi="仿宋" w:eastAsia="仿宋" w:cs="仿宋"/>
          <w:color w:val="auto"/>
          <w:highlight w:val="none"/>
        </w:rPr>
      </w:pPr>
      <w:bookmarkStart w:id="425" w:name="_Toc9004465"/>
      <w:bookmarkEnd w:id="425"/>
      <w:bookmarkStart w:id="426" w:name="_Toc9173"/>
      <w:bookmarkEnd w:id="426"/>
      <w:bookmarkStart w:id="427" w:name="_Toc497143269"/>
      <w:bookmarkEnd w:id="427"/>
      <w:bookmarkStart w:id="428" w:name="_Toc14626642"/>
      <w:bookmarkEnd w:id="428"/>
      <w:bookmarkStart w:id="429" w:name="_Toc41551224"/>
      <w:bookmarkEnd w:id="429"/>
      <w:bookmarkStart w:id="430" w:name="_Toc10581"/>
      <w:bookmarkEnd w:id="430"/>
      <w:bookmarkStart w:id="431" w:name="_Toc32261"/>
      <w:bookmarkEnd w:id="431"/>
      <w:bookmarkStart w:id="432" w:name="_Toc531801387"/>
      <w:bookmarkEnd w:id="432"/>
      <w:r>
        <w:rPr>
          <w:rFonts w:hint="eastAsia" w:ascii="仿宋" w:hAnsi="仿宋" w:eastAsia="仿宋" w:cs="仿宋"/>
          <w:color w:val="auto"/>
          <w:highlight w:val="none"/>
        </w:rPr>
        <w:t>响应文件封面</w:t>
      </w:r>
    </w:p>
    <w:p w14:paraId="121342D7">
      <w:pPr>
        <w:snapToGrid w:val="0"/>
        <w:spacing w:before="156" w:beforeLines="50" w:beforeAutospacing="0" w:after="50" w:afterAutospacing="0"/>
        <w:ind w:firstLine="482"/>
        <w:outlineLvl w:val="9"/>
        <w:rPr>
          <w:rFonts w:ascii="仿宋" w:hAnsi="仿宋" w:eastAsia="仿宋" w:cs="仿宋"/>
          <w:b/>
          <w:bCs/>
          <w:color w:val="auto"/>
          <w:highlight w:val="none"/>
        </w:rPr>
      </w:pPr>
      <w:r>
        <w:rPr>
          <w:rFonts w:hint="eastAsia" w:ascii="仿宋" w:hAnsi="仿宋" w:eastAsia="仿宋" w:cs="仿宋"/>
          <w:b/>
          <w:bCs/>
          <w:color w:val="auto"/>
          <w:highlight w:val="none"/>
        </w:rPr>
        <w:t>正本/或副本</w:t>
      </w:r>
    </w:p>
    <w:p w14:paraId="2D928F2D">
      <w:pPr>
        <w:snapToGrid w:val="0"/>
        <w:spacing w:before="156" w:beforeLines="50" w:beforeAutospacing="0" w:after="50" w:afterAutospacing="0"/>
        <w:ind w:firstLine="480"/>
        <w:outlineLvl w:val="9"/>
        <w:rPr>
          <w:rFonts w:ascii="仿宋" w:hAnsi="仿宋" w:eastAsia="仿宋" w:cs="仿宋"/>
          <w:color w:val="auto"/>
          <w:highlight w:val="none"/>
        </w:rPr>
      </w:pPr>
    </w:p>
    <w:p w14:paraId="16D2C5EC">
      <w:pPr>
        <w:snapToGrid w:val="0"/>
        <w:spacing w:before="156" w:beforeLines="50" w:beforeAutospacing="0" w:after="50" w:afterAutospacing="0"/>
        <w:ind w:firstLine="480"/>
        <w:outlineLvl w:val="9"/>
        <w:rPr>
          <w:rFonts w:ascii="仿宋" w:hAnsi="仿宋" w:eastAsia="仿宋" w:cs="仿宋"/>
          <w:color w:val="auto"/>
          <w:highlight w:val="none"/>
        </w:rPr>
      </w:pPr>
    </w:p>
    <w:p w14:paraId="767685E4">
      <w:pPr>
        <w:snapToGrid w:val="0"/>
        <w:spacing w:before="156" w:beforeLines="50" w:beforeAutospacing="0" w:after="50" w:afterAutospacing="0" w:line="720" w:lineRule="auto"/>
        <w:ind w:firstLine="0" w:firstLineChars="0"/>
        <w:jc w:val="center"/>
        <w:outlineLvl w:val="9"/>
        <w:rPr>
          <w:rFonts w:hint="eastAsia" w:ascii="仿宋" w:hAnsi="仿宋" w:eastAsia="仿宋" w:cs="仿宋"/>
          <w:bCs/>
          <w:color w:val="auto"/>
          <w:sz w:val="72"/>
          <w:szCs w:val="72"/>
          <w:highlight w:val="none"/>
          <w:lang w:eastAsia="zh-CN"/>
        </w:rPr>
      </w:pPr>
      <w:bookmarkStart w:id="433" w:name="_Toc474593405"/>
      <w:bookmarkEnd w:id="433"/>
      <w:bookmarkStart w:id="434" w:name="_Toc474584291"/>
      <w:bookmarkEnd w:id="434"/>
      <w:bookmarkStart w:id="435" w:name="_Toc474744901"/>
      <w:bookmarkEnd w:id="435"/>
      <w:bookmarkStart w:id="436" w:name="_Toc474593236"/>
      <w:bookmarkEnd w:id="436"/>
      <w:bookmarkStart w:id="437" w:name="_Toc472712247"/>
      <w:bookmarkEnd w:id="437"/>
      <w:bookmarkStart w:id="438" w:name="_Toc13083"/>
      <w:bookmarkEnd w:id="438"/>
      <w:bookmarkStart w:id="439" w:name="_Toc483295259"/>
      <w:bookmarkEnd w:id="439"/>
      <w:bookmarkStart w:id="440" w:name="_Toc474595049"/>
      <w:bookmarkEnd w:id="440"/>
      <w:r>
        <w:rPr>
          <w:rFonts w:hint="eastAsia" w:ascii="仿宋" w:hAnsi="仿宋" w:eastAsia="仿宋" w:cs="仿宋"/>
          <w:bCs/>
          <w:color w:val="auto"/>
          <w:sz w:val="72"/>
          <w:szCs w:val="72"/>
          <w:highlight w:val="none"/>
          <w:lang w:eastAsia="zh-CN"/>
        </w:rPr>
        <w:t>响应文件</w:t>
      </w:r>
    </w:p>
    <w:p w14:paraId="2BE8591C">
      <w:pPr>
        <w:snapToGrid w:val="0"/>
        <w:spacing w:before="156" w:beforeLines="50" w:beforeAutospacing="0" w:after="50" w:afterAutospacing="0" w:line="720" w:lineRule="auto"/>
        <w:ind w:firstLine="0" w:firstLineChars="0"/>
        <w:jc w:val="center"/>
        <w:outlineLvl w:val="9"/>
        <w:rPr>
          <w:rFonts w:hint="eastAsia"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（资格审查文件</w:t>
      </w:r>
      <w:r>
        <w:rPr>
          <w:rFonts w:hint="eastAsia" w:ascii="仿宋" w:hAnsi="仿宋" w:eastAsia="仿宋" w:cs="仿宋"/>
          <w:bCs/>
          <w:color w:val="auto"/>
          <w:sz w:val="36"/>
          <w:szCs w:val="36"/>
          <w:highlight w:val="none"/>
          <w:lang w:val="en-US" w:eastAsia="zh-CN"/>
        </w:rPr>
        <w:t>/商务技术文件/价格文件</w:t>
      </w:r>
      <w:r>
        <w:rPr>
          <w:rFonts w:hint="eastAsia" w:ascii="仿宋" w:hAnsi="仿宋" w:eastAsia="仿宋" w:cs="仿宋"/>
          <w:bCs/>
          <w:color w:val="auto"/>
          <w:sz w:val="36"/>
          <w:szCs w:val="36"/>
          <w:highlight w:val="none"/>
          <w:lang w:eastAsia="zh-CN"/>
        </w:rPr>
        <w:t>）</w:t>
      </w:r>
    </w:p>
    <w:p w14:paraId="360B89FD">
      <w:pPr>
        <w:snapToGrid w:val="0"/>
        <w:spacing w:before="156" w:beforeLines="50" w:beforeAutospacing="0" w:afterAutospacing="0" w:line="480" w:lineRule="auto"/>
        <w:ind w:right="871" w:rightChars="363" w:firstLine="1205" w:firstLineChars="400"/>
        <w:outlineLvl w:val="9"/>
        <w:rPr>
          <w:rFonts w:ascii="仿宋" w:hAnsi="仿宋" w:eastAsia="仿宋" w:cs="仿宋"/>
          <w:b/>
          <w:bCs/>
          <w:color w:val="auto"/>
          <w:sz w:val="30"/>
          <w:szCs w:val="30"/>
          <w:highlight w:val="none"/>
        </w:rPr>
      </w:pPr>
      <w:bookmarkStart w:id="441" w:name="_Toc7701"/>
      <w:bookmarkEnd w:id="441"/>
      <w:r>
        <w:rPr>
          <w:rFonts w:hint="eastAsia" w:ascii="仿宋" w:hAnsi="仿宋" w:eastAsia="仿宋" w:cs="仿宋"/>
          <w:b/>
          <w:bCs/>
          <w:color w:val="auto"/>
          <w:sz w:val="30"/>
          <w:szCs w:val="30"/>
          <w:highlight w:val="none"/>
        </w:rPr>
        <w:t xml:space="preserve">项目名称： </w:t>
      </w:r>
    </w:p>
    <w:p w14:paraId="1E071069">
      <w:pPr>
        <w:snapToGrid w:val="0"/>
        <w:spacing w:before="156" w:beforeLines="50" w:beforeAutospacing="0" w:after="50" w:afterAutospacing="0" w:line="480" w:lineRule="auto"/>
        <w:ind w:firstLine="1205" w:firstLineChars="400"/>
        <w:outlineLvl w:val="9"/>
        <w:rPr>
          <w:rFonts w:ascii="仿宋" w:hAnsi="仿宋" w:eastAsia="仿宋" w:cs="仿宋"/>
          <w:b/>
          <w:bCs/>
          <w:color w:val="auto"/>
          <w:sz w:val="30"/>
          <w:szCs w:val="30"/>
          <w:highlight w:val="none"/>
        </w:rPr>
      </w:pPr>
      <w:bookmarkStart w:id="442" w:name="_Toc10534"/>
      <w:bookmarkEnd w:id="442"/>
      <w:r>
        <w:rPr>
          <w:rFonts w:hint="eastAsia" w:ascii="仿宋" w:hAnsi="仿宋" w:eastAsia="仿宋" w:cs="仿宋"/>
          <w:b/>
          <w:bCs/>
          <w:color w:val="auto"/>
          <w:sz w:val="30"/>
          <w:szCs w:val="30"/>
          <w:highlight w:val="none"/>
        </w:rPr>
        <w:t>项目编号：</w:t>
      </w:r>
    </w:p>
    <w:p w14:paraId="6C37B160">
      <w:pPr>
        <w:snapToGrid w:val="0"/>
        <w:spacing w:before="156" w:beforeLines="50" w:beforeAutospacing="0" w:after="50" w:afterAutospacing="0" w:line="480" w:lineRule="auto"/>
        <w:ind w:firstLine="1205" w:firstLineChars="400"/>
        <w:outlineLvl w:val="9"/>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 应 商：</w:t>
      </w:r>
      <w:r>
        <w:rPr>
          <w:rFonts w:hint="eastAsia" w:ascii="仿宋" w:hAnsi="仿宋" w:eastAsia="仿宋" w:cs="仿宋"/>
          <w:color w:val="auto"/>
          <w:highlight w:val="none"/>
        </w:rPr>
        <w:t>（盖章）</w:t>
      </w:r>
    </w:p>
    <w:p w14:paraId="2A1219DC">
      <w:pPr>
        <w:snapToGrid w:val="0"/>
        <w:spacing w:before="156" w:beforeLines="50" w:beforeAutospacing="0" w:after="50" w:afterAutospacing="0" w:line="480" w:lineRule="auto"/>
        <w:ind w:firstLine="1205" w:firstLineChars="400"/>
        <w:outlineLvl w:val="9"/>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法定代表人或授权委托人：</w:t>
      </w:r>
      <w:r>
        <w:rPr>
          <w:rFonts w:hint="eastAsia" w:ascii="仿宋" w:hAnsi="仿宋" w:eastAsia="仿宋" w:cs="仿宋"/>
          <w:color w:val="auto"/>
          <w:highlight w:val="none"/>
        </w:rPr>
        <w:t>（签字）</w:t>
      </w:r>
    </w:p>
    <w:p w14:paraId="61AF9E50">
      <w:pPr>
        <w:snapToGrid w:val="0"/>
        <w:spacing w:before="156" w:beforeLines="50" w:beforeAutospacing="0" w:after="50" w:afterAutospacing="0" w:line="480" w:lineRule="auto"/>
        <w:ind w:firstLine="1205" w:firstLineChars="400"/>
        <w:outlineLvl w:val="9"/>
        <w:rPr>
          <w:rFonts w:ascii="仿宋" w:hAnsi="仿宋" w:eastAsia="仿宋" w:cs="仿宋"/>
          <w:b/>
          <w:bCs/>
          <w:color w:val="auto"/>
          <w:sz w:val="30"/>
          <w:szCs w:val="30"/>
          <w:highlight w:val="none"/>
        </w:rPr>
      </w:pPr>
      <w:bookmarkStart w:id="443" w:name="_Toc9190"/>
      <w:bookmarkEnd w:id="443"/>
      <w:r>
        <w:rPr>
          <w:rFonts w:hint="eastAsia" w:ascii="仿宋" w:hAnsi="仿宋" w:eastAsia="仿宋" w:cs="仿宋"/>
          <w:b/>
          <w:bCs/>
          <w:color w:val="auto"/>
          <w:sz w:val="30"/>
          <w:szCs w:val="30"/>
          <w:highlight w:val="none"/>
        </w:rPr>
        <w:t>供应商地址：</w:t>
      </w:r>
    </w:p>
    <w:p w14:paraId="2F526200">
      <w:pPr>
        <w:snapToGrid w:val="0"/>
        <w:spacing w:before="156" w:beforeLines="50" w:beforeAutospacing="0" w:after="50" w:afterAutospacing="0" w:line="480" w:lineRule="auto"/>
        <w:ind w:firstLine="602"/>
        <w:outlineLvl w:val="9"/>
        <w:rPr>
          <w:rFonts w:ascii="仿宋" w:hAnsi="仿宋" w:eastAsia="仿宋" w:cs="仿宋"/>
          <w:b/>
          <w:bCs/>
          <w:color w:val="auto"/>
          <w:sz w:val="30"/>
          <w:szCs w:val="30"/>
          <w:highlight w:val="none"/>
        </w:rPr>
      </w:pPr>
    </w:p>
    <w:p w14:paraId="0459B240">
      <w:pPr>
        <w:snapToGrid w:val="0"/>
        <w:spacing w:before="156" w:beforeLines="50" w:beforeAutospacing="0" w:after="50" w:afterAutospacing="0" w:line="480" w:lineRule="auto"/>
        <w:ind w:firstLine="602"/>
        <w:jc w:val="center"/>
        <w:outlineLvl w:val="9"/>
        <w:rPr>
          <w:rFonts w:ascii="仿宋" w:hAnsi="仿宋" w:eastAsia="仿宋" w:cs="仿宋"/>
          <w:b/>
          <w:bCs/>
          <w:color w:val="auto"/>
          <w:sz w:val="30"/>
          <w:szCs w:val="30"/>
          <w:highlight w:val="none"/>
        </w:rPr>
      </w:pPr>
      <w:bookmarkStart w:id="444" w:name="_Toc8192"/>
      <w:bookmarkEnd w:id="444"/>
      <w:r>
        <w:rPr>
          <w:rFonts w:hint="eastAsia" w:ascii="仿宋" w:hAnsi="仿宋" w:eastAsia="仿宋" w:cs="仿宋"/>
          <w:b/>
          <w:bCs/>
          <w:color w:val="auto"/>
          <w:sz w:val="30"/>
          <w:szCs w:val="30"/>
          <w:highlight w:val="none"/>
        </w:rPr>
        <w:t>年  月  日</w:t>
      </w:r>
    </w:p>
    <w:p w14:paraId="386EEA59">
      <w:pPr>
        <w:spacing w:before="156" w:beforeAutospacing="0" w:after="156" w:afterAutospacing="0"/>
        <w:outlineLvl w:val="9"/>
        <w:rPr>
          <w:color w:val="auto"/>
          <w:highlight w:val="none"/>
        </w:rPr>
        <w:sectPr>
          <w:pgSz w:w="11905" w:h="16838"/>
          <w:pgMar w:top="1440" w:right="1803" w:bottom="1440" w:left="1803" w:header="1106" w:footer="941" w:gutter="0"/>
          <w:pgNumType w:fmt="decimal"/>
          <w:cols w:space="0" w:num="1"/>
          <w:rtlGutter w:val="0"/>
          <w:docGrid w:linePitch="312" w:charSpace="0"/>
        </w:sectPr>
      </w:pPr>
    </w:p>
    <w:p w14:paraId="3711FB33">
      <w:pPr>
        <w:adjustRightInd w:val="0"/>
        <w:snapToGrid w:val="0"/>
        <w:spacing w:beforeAutospacing="0" w:afterAutospacing="0" w:line="360" w:lineRule="auto"/>
        <w:ind w:firstLine="0" w:firstLineChars="0"/>
        <w:jc w:val="center"/>
        <w:outlineLvl w:val="9"/>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自评分对应表</w:t>
      </w:r>
    </w:p>
    <w:tbl>
      <w:tblPr>
        <w:tblStyle w:val="3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169"/>
        <w:gridCol w:w="4650"/>
        <w:gridCol w:w="1068"/>
      </w:tblGrid>
      <w:tr w14:paraId="3075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2FE689C8">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r>
              <w:rPr>
                <w:rFonts w:hint="eastAsia" w:ascii="仿宋" w:hAnsi="仿宋" w:eastAsia="仿宋" w:cs="仿宋"/>
                <w:b/>
                <w:color w:val="auto"/>
                <w:szCs w:val="24"/>
                <w:highlight w:val="none"/>
                <w:lang w:val="zh-CN"/>
              </w:rPr>
              <w:t>序号</w:t>
            </w:r>
          </w:p>
        </w:tc>
        <w:tc>
          <w:tcPr>
            <w:tcW w:w="2169" w:type="dxa"/>
            <w:tcBorders>
              <w:top w:val="single" w:color="auto" w:sz="4" w:space="0"/>
              <w:left w:val="single" w:color="auto" w:sz="4" w:space="0"/>
              <w:bottom w:val="single" w:color="auto" w:sz="4" w:space="0"/>
              <w:right w:val="single" w:color="auto" w:sz="4" w:space="0"/>
            </w:tcBorders>
            <w:noWrap/>
            <w:vAlign w:val="center"/>
          </w:tcPr>
          <w:p w14:paraId="779D171C">
            <w:pPr>
              <w:spacing w:line="580" w:lineRule="exact"/>
              <w:ind w:left="0" w:leftChars="0" w:firstLine="0" w:firstLineChars="0"/>
              <w:jc w:val="center"/>
              <w:rPr>
                <w:rFonts w:hint="eastAsia" w:ascii="仿宋" w:hAnsi="仿宋" w:eastAsia="仿宋" w:cs="仿宋"/>
                <w:b/>
                <w:color w:val="auto"/>
                <w:szCs w:val="24"/>
                <w:highlight w:val="none"/>
                <w:lang w:val="zh-CN"/>
              </w:rPr>
            </w:pPr>
            <w:r>
              <w:rPr>
                <w:rFonts w:hint="eastAsia" w:ascii="仿宋" w:hAnsi="仿宋" w:eastAsia="仿宋" w:cs="仿宋"/>
                <w:color w:val="auto"/>
                <w:sz w:val="24"/>
                <w:highlight w:val="none"/>
              </w:rPr>
              <w:t>评分项目</w:t>
            </w:r>
          </w:p>
        </w:tc>
        <w:tc>
          <w:tcPr>
            <w:tcW w:w="4650" w:type="dxa"/>
            <w:tcBorders>
              <w:top w:val="single" w:color="auto" w:sz="4" w:space="0"/>
              <w:left w:val="single" w:color="auto" w:sz="4" w:space="0"/>
              <w:bottom w:val="single" w:color="auto" w:sz="4" w:space="0"/>
              <w:right w:val="single" w:color="auto" w:sz="4" w:space="0"/>
            </w:tcBorders>
            <w:noWrap/>
            <w:vAlign w:val="center"/>
          </w:tcPr>
          <w:p w14:paraId="32621896">
            <w:pPr>
              <w:spacing w:line="580" w:lineRule="exact"/>
              <w:ind w:left="0" w:leftChars="0" w:firstLine="0" w:firstLineChars="0"/>
              <w:jc w:val="center"/>
              <w:rPr>
                <w:rFonts w:hint="eastAsia" w:ascii="仿宋" w:hAnsi="仿宋" w:eastAsia="仿宋" w:cs="仿宋"/>
                <w:b/>
                <w:color w:val="auto"/>
                <w:szCs w:val="24"/>
                <w:highlight w:val="none"/>
                <w:lang w:val="zh-CN"/>
              </w:rPr>
            </w:pPr>
            <w:r>
              <w:rPr>
                <w:rFonts w:hint="eastAsia" w:ascii="仿宋" w:hAnsi="仿宋" w:eastAsia="仿宋" w:cs="仿宋"/>
                <w:color w:val="auto"/>
                <w:sz w:val="24"/>
                <w:highlight w:val="none"/>
              </w:rPr>
              <w:t>投标文件页码</w:t>
            </w:r>
          </w:p>
        </w:tc>
        <w:tc>
          <w:tcPr>
            <w:tcW w:w="1068" w:type="dxa"/>
            <w:tcBorders>
              <w:top w:val="single" w:color="auto" w:sz="4" w:space="0"/>
              <w:left w:val="single" w:color="auto" w:sz="4" w:space="0"/>
              <w:bottom w:val="single" w:color="auto" w:sz="4" w:space="0"/>
              <w:right w:val="single" w:color="auto" w:sz="4" w:space="0"/>
            </w:tcBorders>
            <w:noWrap/>
            <w:vAlign w:val="center"/>
          </w:tcPr>
          <w:p w14:paraId="371D3E53">
            <w:pPr>
              <w:spacing w:line="580" w:lineRule="exact"/>
              <w:ind w:left="0" w:leftChars="0" w:firstLine="0" w:firstLineChars="0"/>
              <w:jc w:val="center"/>
              <w:rPr>
                <w:rFonts w:hint="eastAsia" w:ascii="仿宋" w:hAnsi="仿宋" w:eastAsia="仿宋" w:cs="仿宋"/>
                <w:b/>
                <w:color w:val="auto"/>
                <w:szCs w:val="24"/>
                <w:highlight w:val="none"/>
                <w:lang w:val="zh-CN"/>
              </w:rPr>
            </w:pPr>
            <w:r>
              <w:rPr>
                <w:rFonts w:hint="eastAsia" w:ascii="仿宋" w:hAnsi="仿宋" w:eastAsia="仿宋" w:cs="仿宋"/>
                <w:color w:val="auto"/>
                <w:sz w:val="24"/>
                <w:highlight w:val="none"/>
                <w:lang w:val="en-US" w:eastAsia="zh-CN"/>
              </w:rPr>
              <w:t>自评分</w:t>
            </w:r>
          </w:p>
        </w:tc>
      </w:tr>
      <w:tr w14:paraId="3281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6D3AF37E">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r>
              <w:rPr>
                <w:rFonts w:hint="eastAsia" w:ascii="仿宋" w:hAnsi="仿宋" w:eastAsia="仿宋" w:cs="仿宋"/>
                <w:b/>
                <w:color w:val="auto"/>
                <w:szCs w:val="24"/>
                <w:highlight w:val="none"/>
                <w:lang w:val="zh-CN"/>
              </w:rPr>
              <w:t>1</w:t>
            </w:r>
          </w:p>
        </w:tc>
        <w:tc>
          <w:tcPr>
            <w:tcW w:w="2169" w:type="dxa"/>
            <w:tcBorders>
              <w:top w:val="single" w:color="auto" w:sz="4" w:space="0"/>
              <w:left w:val="single" w:color="auto" w:sz="4" w:space="0"/>
              <w:bottom w:val="single" w:color="auto" w:sz="4" w:space="0"/>
              <w:right w:val="single" w:color="auto" w:sz="4" w:space="0"/>
            </w:tcBorders>
            <w:noWrap/>
            <w:vAlign w:val="center"/>
          </w:tcPr>
          <w:p w14:paraId="491CBDCE">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54FD085F">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589CC4FD">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1290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39EB19C5">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r>
              <w:rPr>
                <w:rFonts w:hint="eastAsia" w:ascii="仿宋" w:hAnsi="仿宋" w:eastAsia="仿宋" w:cs="仿宋"/>
                <w:b/>
                <w:color w:val="auto"/>
                <w:szCs w:val="24"/>
                <w:highlight w:val="none"/>
                <w:lang w:val="zh-CN"/>
              </w:rPr>
              <w:t>2</w:t>
            </w:r>
          </w:p>
        </w:tc>
        <w:tc>
          <w:tcPr>
            <w:tcW w:w="2169" w:type="dxa"/>
            <w:tcBorders>
              <w:top w:val="single" w:color="auto" w:sz="4" w:space="0"/>
              <w:left w:val="single" w:color="auto" w:sz="4" w:space="0"/>
              <w:bottom w:val="single" w:color="auto" w:sz="4" w:space="0"/>
              <w:right w:val="single" w:color="auto" w:sz="4" w:space="0"/>
            </w:tcBorders>
            <w:noWrap/>
            <w:vAlign w:val="center"/>
          </w:tcPr>
          <w:p w14:paraId="7892A8A2">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0E82ABEF">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5C634E87">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73D0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60A51592">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r>
              <w:rPr>
                <w:rFonts w:hint="eastAsia" w:ascii="仿宋" w:hAnsi="仿宋" w:eastAsia="仿宋" w:cs="仿宋"/>
                <w:b/>
                <w:color w:val="auto"/>
                <w:szCs w:val="24"/>
                <w:highlight w:val="none"/>
                <w:lang w:val="zh-CN"/>
              </w:rPr>
              <w:t>3</w:t>
            </w:r>
          </w:p>
        </w:tc>
        <w:tc>
          <w:tcPr>
            <w:tcW w:w="2169" w:type="dxa"/>
            <w:tcBorders>
              <w:top w:val="single" w:color="auto" w:sz="4" w:space="0"/>
              <w:left w:val="single" w:color="auto" w:sz="4" w:space="0"/>
              <w:bottom w:val="single" w:color="auto" w:sz="4" w:space="0"/>
              <w:right w:val="single" w:color="auto" w:sz="4" w:space="0"/>
            </w:tcBorders>
            <w:noWrap/>
            <w:vAlign w:val="center"/>
          </w:tcPr>
          <w:p w14:paraId="202B9976">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2BE942DA">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7483F8E4">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784E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67C589EC">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r>
              <w:rPr>
                <w:rFonts w:hint="eastAsia" w:ascii="仿宋" w:hAnsi="仿宋" w:eastAsia="仿宋" w:cs="仿宋"/>
                <w:b/>
                <w:color w:val="auto"/>
                <w:szCs w:val="24"/>
                <w:highlight w:val="none"/>
                <w:lang w:val="zh-CN"/>
              </w:rPr>
              <w:t>4</w:t>
            </w:r>
          </w:p>
        </w:tc>
        <w:tc>
          <w:tcPr>
            <w:tcW w:w="2169" w:type="dxa"/>
            <w:tcBorders>
              <w:top w:val="single" w:color="auto" w:sz="4" w:space="0"/>
              <w:left w:val="single" w:color="auto" w:sz="4" w:space="0"/>
              <w:bottom w:val="single" w:color="auto" w:sz="4" w:space="0"/>
              <w:right w:val="single" w:color="auto" w:sz="4" w:space="0"/>
            </w:tcBorders>
            <w:noWrap/>
            <w:vAlign w:val="center"/>
          </w:tcPr>
          <w:p w14:paraId="2DE95ABB">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0A8ED9AD">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BEC78CB">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1242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2906EDFD">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r>
              <w:rPr>
                <w:rFonts w:hint="eastAsia" w:ascii="仿宋" w:hAnsi="仿宋" w:eastAsia="仿宋" w:cs="仿宋"/>
                <w:b/>
                <w:color w:val="auto"/>
                <w:szCs w:val="24"/>
                <w:highlight w:val="none"/>
                <w:lang w:val="zh-CN"/>
              </w:rPr>
              <w:t>5</w:t>
            </w:r>
          </w:p>
        </w:tc>
        <w:tc>
          <w:tcPr>
            <w:tcW w:w="2169" w:type="dxa"/>
            <w:tcBorders>
              <w:top w:val="single" w:color="auto" w:sz="4" w:space="0"/>
              <w:left w:val="single" w:color="auto" w:sz="4" w:space="0"/>
              <w:bottom w:val="single" w:color="auto" w:sz="4" w:space="0"/>
              <w:right w:val="single" w:color="auto" w:sz="4" w:space="0"/>
            </w:tcBorders>
            <w:noWrap/>
            <w:vAlign w:val="center"/>
          </w:tcPr>
          <w:p w14:paraId="165192F6">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6A9AC46E">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2D867606">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32F7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59680D04">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r>
              <w:rPr>
                <w:rFonts w:hint="eastAsia" w:ascii="仿宋" w:hAnsi="仿宋" w:eastAsia="仿宋" w:cs="仿宋"/>
                <w:b/>
                <w:color w:val="auto"/>
                <w:szCs w:val="24"/>
                <w:highlight w:val="none"/>
                <w:lang w:val="zh-CN"/>
              </w:rPr>
              <w:t>…</w:t>
            </w:r>
          </w:p>
        </w:tc>
        <w:tc>
          <w:tcPr>
            <w:tcW w:w="2169" w:type="dxa"/>
            <w:tcBorders>
              <w:top w:val="single" w:color="auto" w:sz="4" w:space="0"/>
              <w:left w:val="single" w:color="auto" w:sz="4" w:space="0"/>
              <w:bottom w:val="single" w:color="auto" w:sz="4" w:space="0"/>
              <w:right w:val="single" w:color="auto" w:sz="4" w:space="0"/>
            </w:tcBorders>
            <w:noWrap/>
            <w:vAlign w:val="center"/>
          </w:tcPr>
          <w:p w14:paraId="2664DEB6">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30C7E98A">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8A50B03">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501E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3B2E8DFF">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57F9898E">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3741F4D1">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1A526924">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4521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7F675D4C">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0CE718E8">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3A2DF8AE">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916DA3D">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5E4D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5CE0C512">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75A087B7">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47B7E03B">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78EBD41">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0580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4939A4A1">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309E2022">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4650" w:type="dxa"/>
            <w:tcBorders>
              <w:top w:val="single" w:color="auto" w:sz="4" w:space="0"/>
              <w:left w:val="single" w:color="auto" w:sz="4" w:space="0"/>
              <w:bottom w:val="single" w:color="auto" w:sz="4" w:space="0"/>
              <w:right w:val="single" w:color="auto" w:sz="4" w:space="0"/>
            </w:tcBorders>
            <w:noWrap/>
            <w:vAlign w:val="center"/>
          </w:tcPr>
          <w:p w14:paraId="5A6573A9">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3F344F18">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r w14:paraId="1F74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14:paraId="684E9268">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29F2869C">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r>
              <w:rPr>
                <w:rFonts w:hint="eastAsia" w:ascii="仿宋" w:hAnsi="仿宋" w:eastAsia="仿宋" w:cs="仿宋"/>
                <w:b/>
                <w:color w:val="auto"/>
                <w:szCs w:val="24"/>
                <w:highlight w:val="none"/>
                <w:lang w:val="zh-CN"/>
              </w:rPr>
              <w:t>合计得分</w:t>
            </w:r>
          </w:p>
        </w:tc>
        <w:tc>
          <w:tcPr>
            <w:tcW w:w="4650" w:type="dxa"/>
            <w:tcBorders>
              <w:top w:val="single" w:color="auto" w:sz="4" w:space="0"/>
              <w:left w:val="single" w:color="auto" w:sz="4" w:space="0"/>
              <w:bottom w:val="single" w:color="auto" w:sz="4" w:space="0"/>
              <w:right w:val="single" w:color="auto" w:sz="4" w:space="0"/>
            </w:tcBorders>
            <w:noWrap/>
            <w:vAlign w:val="center"/>
          </w:tcPr>
          <w:p w14:paraId="10DD0063">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6851FAC9">
            <w:pPr>
              <w:adjustRightInd w:val="0"/>
              <w:snapToGrid w:val="0"/>
              <w:spacing w:beforeAutospacing="0" w:afterAutospacing="0" w:line="360" w:lineRule="auto"/>
              <w:ind w:firstLine="0" w:firstLineChars="0"/>
              <w:jc w:val="center"/>
              <w:outlineLvl w:val="9"/>
              <w:rPr>
                <w:rFonts w:hint="eastAsia" w:ascii="仿宋" w:hAnsi="仿宋" w:eastAsia="仿宋" w:cs="仿宋"/>
                <w:b/>
                <w:color w:val="auto"/>
                <w:szCs w:val="24"/>
                <w:highlight w:val="none"/>
                <w:lang w:val="zh-CN"/>
              </w:rPr>
            </w:pPr>
          </w:p>
        </w:tc>
      </w:tr>
    </w:tbl>
    <w:p w14:paraId="68B80582">
      <w:pPr>
        <w:adjustRightInd w:val="0"/>
        <w:snapToGrid w:val="0"/>
        <w:spacing w:beforeAutospacing="0" w:afterAutospacing="0" w:line="360" w:lineRule="auto"/>
        <w:ind w:firstLine="0" w:firstLineChars="0"/>
        <w:jc w:val="center"/>
        <w:outlineLvl w:val="9"/>
        <w:rPr>
          <w:rFonts w:ascii="仿宋" w:hAnsi="仿宋" w:eastAsia="仿宋" w:cs="仿宋"/>
          <w:b/>
          <w:color w:val="auto"/>
          <w:sz w:val="32"/>
          <w:szCs w:val="32"/>
          <w:highlight w:val="none"/>
          <w:lang w:val="zh-CN"/>
        </w:rPr>
      </w:pPr>
    </w:p>
    <w:p w14:paraId="282A8C24">
      <w:pPr>
        <w:adjustRightInd w:val="0"/>
        <w:snapToGrid w:val="0"/>
        <w:spacing w:beforeAutospacing="0" w:afterAutospacing="0" w:line="360" w:lineRule="auto"/>
        <w:ind w:firstLine="0" w:firstLineChars="0"/>
        <w:jc w:val="center"/>
        <w:outlineLvl w:val="9"/>
        <w:rPr>
          <w:rFonts w:ascii="仿宋" w:hAnsi="仿宋" w:eastAsia="仿宋" w:cs="仿宋"/>
          <w:b/>
          <w:color w:val="auto"/>
          <w:sz w:val="32"/>
          <w:szCs w:val="32"/>
          <w:highlight w:val="none"/>
          <w:lang w:val="zh-CN"/>
        </w:rPr>
      </w:pPr>
    </w:p>
    <w:p w14:paraId="7550B7C5">
      <w:pPr>
        <w:snapToGrid w:val="0"/>
        <w:spacing w:line="480" w:lineRule="exact"/>
        <w:ind w:left="0" w:leftChars="0"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供应商名称（盖章）：</w:t>
      </w:r>
    </w:p>
    <w:p w14:paraId="5E54AA9C">
      <w:pPr>
        <w:snapToGrid w:val="0"/>
        <w:spacing w:line="480" w:lineRule="exact"/>
        <w:ind w:firstLine="3840" w:firstLineChars="1600"/>
        <w:rPr>
          <w:rFonts w:hint="eastAsia" w:ascii="仿宋" w:hAnsi="仿宋" w:eastAsia="仿宋" w:cs="仿宋"/>
          <w:color w:val="auto"/>
          <w:highlight w:val="none"/>
        </w:rPr>
      </w:pPr>
      <w:r>
        <w:rPr>
          <w:rFonts w:hint="eastAsia" w:ascii="仿宋" w:hAnsi="仿宋" w:eastAsia="仿宋" w:cs="仿宋"/>
          <w:color w:val="auto"/>
          <w:highlight w:val="none"/>
          <w:lang w:val="zh-CN"/>
        </w:rPr>
        <w:t>法定代表人或授权委托人（签字或盖章）：</w:t>
      </w:r>
    </w:p>
    <w:p w14:paraId="5A3CB5C5">
      <w:pPr>
        <w:snapToGrid w:val="0"/>
        <w:spacing w:line="480" w:lineRule="exact"/>
        <w:ind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59FA64C8">
      <w:pPr>
        <w:ind w:firstLine="0" w:firstLineChars="0"/>
        <w:outlineLvl w:val="9"/>
        <w:rPr>
          <w:color w:val="auto"/>
          <w:highlight w:val="none"/>
        </w:rPr>
        <w:sectPr>
          <w:pgSz w:w="11905" w:h="16838"/>
          <w:pgMar w:top="1440" w:right="1803" w:bottom="1440" w:left="1803" w:header="1106" w:footer="941" w:gutter="0"/>
          <w:pgNumType w:fmt="decimal"/>
          <w:cols w:space="0" w:num="1"/>
          <w:rtlGutter w:val="0"/>
          <w:docGrid w:linePitch="312" w:charSpace="0"/>
        </w:sectPr>
      </w:pPr>
    </w:p>
    <w:p w14:paraId="244A583D">
      <w:pPr>
        <w:ind w:firstLine="0" w:firstLineChars="0"/>
        <w:jc w:val="left"/>
        <w:outlineLvl w:val="1"/>
        <w:rPr>
          <w:rFonts w:hint="eastAsia" w:ascii="仿宋" w:hAnsi="仿宋" w:eastAsia="仿宋" w:cs="仿宋"/>
          <w:b/>
          <w:bCs/>
          <w:color w:val="auto"/>
          <w:highlight w:val="none"/>
        </w:rPr>
      </w:pPr>
      <w:bookmarkStart w:id="445" w:name="_Toc19951"/>
      <w:bookmarkStart w:id="446" w:name="_Toc31958"/>
      <w:bookmarkStart w:id="447" w:name="_Toc4728"/>
      <w:bookmarkStart w:id="448" w:name="_Toc16820"/>
      <w:bookmarkStart w:id="449" w:name="_Toc29914"/>
      <w:r>
        <w:rPr>
          <w:rFonts w:hint="eastAsia" w:ascii="仿宋" w:hAnsi="仿宋" w:eastAsia="仿宋" w:cs="仿宋"/>
          <w:b/>
          <w:bCs/>
          <w:color w:val="auto"/>
          <w:highlight w:val="none"/>
        </w:rPr>
        <w:t>附件1</w:t>
      </w:r>
      <w:bookmarkEnd w:id="445"/>
      <w:bookmarkEnd w:id="446"/>
      <w:bookmarkEnd w:id="447"/>
      <w:bookmarkEnd w:id="448"/>
      <w:bookmarkEnd w:id="449"/>
    </w:p>
    <w:p w14:paraId="5443D4DC">
      <w:pPr>
        <w:adjustRightInd w:val="0"/>
        <w:snapToGrid w:val="0"/>
        <w:spacing w:line="480" w:lineRule="auto"/>
        <w:ind w:left="0" w:leftChars="0" w:firstLine="0" w:firstLineChars="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投标函</w:t>
      </w:r>
    </w:p>
    <w:p w14:paraId="559C0A3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（招标人名称）</w:t>
      </w:r>
    </w:p>
    <w:p w14:paraId="3F84D51D">
      <w:pPr>
        <w:keepNext w:val="0"/>
        <w:keepLines w:val="0"/>
        <w:pageBreakBefore w:val="0"/>
        <w:kinsoku/>
        <w:wordWrap/>
        <w:overflowPunct/>
        <w:topLinePunct w:val="0"/>
        <w:autoSpaceDE/>
        <w:autoSpaceDN/>
        <w:bidi w:val="0"/>
        <w:adjustRightInd/>
        <w:snapToGrid w:val="0"/>
        <w:spacing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color w:val="auto"/>
          <w:sz w:val="24"/>
          <w:szCs w:val="24"/>
          <w:highlight w:val="none"/>
          <w:u w:val="single"/>
          <w:lang w:eastAsia="zh-CN"/>
        </w:rPr>
        <w:t>2024年浙江华水环境工程有限公司管线标志桩采购</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QZXHLYCG2024-044</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的招标公告，签字代表_______（全名）经正式授权并代表投标人_________（投标人名称）提交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14:paraId="408E39B3">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据此函，签字代表宣布同意如下：</w:t>
      </w:r>
    </w:p>
    <w:p w14:paraId="33D38DC0">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1.我方向贵方提交的所有投标文件、资料都是准确的和真实的。</w:t>
      </w:r>
    </w:p>
    <w:p w14:paraId="35DC72C4">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4D96B433">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3.我方在投标之前已经与贵方进行了充分的沟通，完全理解并接受招标文件的各项规定和要求，对招标文件的合理性、合法性不再有异议。</w:t>
      </w:r>
    </w:p>
    <w:p w14:paraId="4D514E46">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4.本投标有效期自开标日起90日。</w:t>
      </w:r>
    </w:p>
    <w:p w14:paraId="40E08E7A">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5.如中标，本投标文件至本项目合同履行完毕止均保持有效，本投标人将按“招标文件”及政府采购</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的规定履行合同责任和义务。</w:t>
      </w:r>
    </w:p>
    <w:p w14:paraId="24895CBF">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6.我方同意按照贵方要求提供与投标有关的一切数据或资料。</w:t>
      </w:r>
    </w:p>
    <w:p w14:paraId="353FDFD5">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7.与本投标有关的一切正式往来信函请寄：</w:t>
      </w:r>
    </w:p>
    <w:p w14:paraId="58D12A63">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地址：__________邮编：__________电话：______________</w:t>
      </w:r>
    </w:p>
    <w:p w14:paraId="5B337BF5">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传真：______________投标人代表姓名_______职务：_____________</w:t>
      </w:r>
    </w:p>
    <w:p w14:paraId="6F0A61C6">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:___________________</w:t>
      </w:r>
    </w:p>
    <w:p w14:paraId="549F0545">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lang w:eastAsia="zh-CN"/>
        </w:rPr>
        <w:t>银行账号</w:t>
      </w:r>
      <w:r>
        <w:rPr>
          <w:rFonts w:hint="eastAsia" w:ascii="仿宋" w:hAnsi="仿宋" w:eastAsia="仿宋" w:cs="仿宋"/>
          <w:color w:val="auto"/>
          <w:sz w:val="24"/>
          <w:szCs w:val="24"/>
          <w:highlight w:val="none"/>
        </w:rPr>
        <w:t>：</w:t>
      </w:r>
    </w:p>
    <w:p w14:paraId="78639D2C">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sz w:val="24"/>
          <w:szCs w:val="24"/>
          <w:highlight w:val="none"/>
        </w:rPr>
      </w:pPr>
    </w:p>
    <w:p w14:paraId="08FA9F57">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法定代表人或授权委托人（</w:t>
      </w:r>
      <w:r>
        <w:rPr>
          <w:rFonts w:hint="eastAsia" w:ascii="仿宋" w:hAnsi="仿宋" w:eastAsia="仿宋" w:cs="仿宋"/>
          <w:color w:val="auto"/>
          <w:sz w:val="24"/>
          <w:szCs w:val="24"/>
          <w:highlight w:val="none"/>
          <w:lang w:val="zh-CN"/>
        </w:rPr>
        <w:t>签字或盖章</w:t>
      </w:r>
      <w:r>
        <w:rPr>
          <w:rFonts w:hint="eastAsia" w:ascii="仿宋" w:hAnsi="仿宋" w:eastAsia="仿宋" w:cs="仿宋"/>
          <w:color w:val="auto"/>
          <w:sz w:val="24"/>
          <w:szCs w:val="24"/>
          <w:highlight w:val="none"/>
        </w:rPr>
        <w:t>）：</w:t>
      </w:r>
    </w:p>
    <w:p w14:paraId="1CD03FDC">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_____年___月___日</w:t>
      </w:r>
    </w:p>
    <w:p w14:paraId="031489B4">
      <w:pPr>
        <w:adjustRightInd w:val="0"/>
        <w:snapToGrid w:val="0"/>
        <w:spacing w:line="480" w:lineRule="auto"/>
        <w:ind w:left="0" w:leftChars="0" w:firstLine="0" w:firstLineChars="0"/>
        <w:jc w:val="left"/>
        <w:rPr>
          <w:rFonts w:hint="eastAsia" w:ascii="仿宋" w:hAnsi="仿宋" w:eastAsia="仿宋" w:cs="仿宋"/>
          <w:bCs/>
          <w:color w:val="auto"/>
          <w:sz w:val="24"/>
          <w:szCs w:val="24"/>
          <w:highlight w:val="none"/>
        </w:rPr>
      </w:pPr>
    </w:p>
    <w:p w14:paraId="25395B92">
      <w:pPr>
        <w:pStyle w:val="2"/>
        <w:outlineLvl w:val="9"/>
        <w:rPr>
          <w:rFonts w:hint="eastAsia" w:ascii="仿宋" w:hAnsi="仿宋" w:eastAsia="仿宋" w:cs="仿宋"/>
          <w:color w:val="auto"/>
          <w:highlight w:val="none"/>
        </w:rPr>
        <w:sectPr>
          <w:pgSz w:w="11906" w:h="16838"/>
          <w:pgMar w:top="1440" w:right="1803" w:bottom="1440" w:left="1803" w:header="850" w:footer="992" w:gutter="0"/>
          <w:pgNumType w:fmt="decimal"/>
          <w:cols w:space="0" w:num="1"/>
          <w:rtlGutter w:val="0"/>
          <w:docGrid w:type="lines" w:linePitch="317" w:charSpace="0"/>
        </w:sectPr>
      </w:pPr>
    </w:p>
    <w:p w14:paraId="6DF554AC">
      <w:pPr>
        <w:outlineLvl w:val="1"/>
        <w:rPr>
          <w:rFonts w:hint="eastAsia" w:ascii="仿宋" w:hAnsi="仿宋" w:eastAsia="仿宋" w:cs="仿宋"/>
          <w:b/>
          <w:bCs/>
          <w:color w:val="auto"/>
          <w:sz w:val="28"/>
          <w:szCs w:val="28"/>
          <w:highlight w:val="none"/>
        </w:rPr>
      </w:pPr>
      <w:bookmarkStart w:id="450" w:name="_Toc30584"/>
      <w:bookmarkStart w:id="451" w:name="_Toc30555"/>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2</w:t>
      </w:r>
      <w:bookmarkEnd w:id="450"/>
      <w:bookmarkEnd w:id="451"/>
    </w:p>
    <w:p w14:paraId="41FFAEE0">
      <w:pPr>
        <w:adjustRightInd w:val="0"/>
        <w:snapToGrid w:val="0"/>
        <w:spacing w:line="480" w:lineRule="auto"/>
        <w:ind w:left="0" w:leftChars="0" w:firstLine="0" w:firstLineChars="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法定代表人身份证明</w:t>
      </w:r>
    </w:p>
    <w:p w14:paraId="148F82FF">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p>
    <w:p w14:paraId="4B57932C">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14:paraId="5E9858A9">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14:paraId="1FEF9538">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B1B53DA">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p>
    <w:p w14:paraId="19D6EC0C">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        别：</w:t>
      </w:r>
      <w:r>
        <w:rPr>
          <w:rFonts w:hint="eastAsia" w:ascii="仿宋" w:hAnsi="仿宋" w:eastAsia="仿宋" w:cs="仿宋"/>
          <w:color w:val="auto"/>
          <w:sz w:val="24"/>
          <w:szCs w:val="24"/>
          <w:highlight w:val="none"/>
          <w:u w:val="single"/>
        </w:rPr>
        <w:t xml:space="preserve">                </w:t>
      </w:r>
    </w:p>
    <w:p w14:paraId="0FD8D1F2">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p>
    <w:p w14:paraId="436292C8">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投标人全称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656404F3">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1DA14022">
      <w:pPr>
        <w:spacing w:line="380" w:lineRule="exact"/>
        <w:textAlignment w:val="baseline"/>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21F34CB">
      <w:pPr>
        <w:adjustRightInd w:val="0"/>
        <w:spacing w:line="380" w:lineRule="exact"/>
        <w:ind w:firstLine="3360" w:firstLineChars="1400"/>
        <w:textAlignment w:val="baseline"/>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w:t>
      </w:r>
    </w:p>
    <w:p w14:paraId="62C0EDF7">
      <w:pPr>
        <w:spacing w:line="380" w:lineRule="exact"/>
        <w:jc w:val="center"/>
        <w:rPr>
          <w:rFonts w:hint="eastAsia" w:ascii="仿宋" w:hAnsi="仿宋" w:eastAsia="仿宋" w:cs="仿宋"/>
          <w:bCs/>
          <w:color w:val="auto"/>
          <w:szCs w:val="21"/>
          <w:highlight w:val="none"/>
        </w:rPr>
      </w:pPr>
    </w:p>
    <w:p w14:paraId="17293B06">
      <w:pPr>
        <w:pStyle w:val="2"/>
        <w:outlineLvl w:val="9"/>
        <w:rPr>
          <w:rFonts w:hint="eastAsia" w:ascii="仿宋" w:hAnsi="仿宋" w:eastAsia="仿宋" w:cs="仿宋"/>
          <w:bCs/>
          <w:color w:val="auto"/>
          <w:szCs w:val="21"/>
          <w:highlight w:val="none"/>
        </w:rPr>
      </w:pPr>
    </w:p>
    <w:p w14:paraId="33314EB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w:t>
      </w:r>
      <w:r>
        <w:rPr>
          <w:rFonts w:hint="eastAsia" w:ascii="仿宋" w:hAnsi="仿宋" w:eastAsia="仿宋" w:cs="仿宋"/>
          <w:color w:val="auto"/>
          <w:sz w:val="24"/>
          <w:szCs w:val="24"/>
          <w:highlight w:val="none"/>
          <w:lang w:eastAsia="zh-CN"/>
        </w:rPr>
        <w:t>（正反面）</w:t>
      </w:r>
      <w:r>
        <w:rPr>
          <w:rFonts w:hint="eastAsia" w:ascii="仿宋" w:hAnsi="仿宋" w:eastAsia="仿宋" w:cs="仿宋"/>
          <w:color w:val="auto"/>
          <w:sz w:val="24"/>
          <w:szCs w:val="24"/>
          <w:highlight w:val="none"/>
        </w:rPr>
        <w:t>扫描件：</w:t>
      </w:r>
    </w:p>
    <w:tbl>
      <w:tblPr>
        <w:tblStyle w:val="31"/>
        <w:tblW w:w="7786" w:type="dxa"/>
        <w:jc w:val="center"/>
        <w:tblLayout w:type="fixed"/>
        <w:tblCellMar>
          <w:top w:w="0" w:type="dxa"/>
          <w:left w:w="108" w:type="dxa"/>
          <w:bottom w:w="0" w:type="dxa"/>
          <w:right w:w="108" w:type="dxa"/>
        </w:tblCellMar>
      </w:tblPr>
      <w:tblGrid>
        <w:gridCol w:w="7786"/>
      </w:tblGrid>
      <w:tr w14:paraId="3BD59AB9">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314FDED0">
            <w:pPr>
              <w:spacing w:line="440" w:lineRule="exact"/>
              <w:rPr>
                <w:rFonts w:hint="eastAsia" w:ascii="仿宋" w:hAnsi="仿宋" w:eastAsia="仿宋" w:cs="仿宋"/>
                <w:color w:val="auto"/>
                <w:sz w:val="24"/>
                <w:szCs w:val="24"/>
                <w:highlight w:val="none"/>
              </w:rPr>
            </w:pPr>
          </w:p>
        </w:tc>
      </w:tr>
    </w:tbl>
    <w:p w14:paraId="2BE9276E">
      <w:pPr>
        <w:rPr>
          <w:rFonts w:hint="eastAsia" w:ascii="仿宋" w:hAnsi="仿宋" w:eastAsia="仿宋" w:cs="仿宋"/>
          <w:bCs/>
          <w:color w:val="auto"/>
          <w:szCs w:val="21"/>
          <w:highlight w:val="none"/>
        </w:rPr>
      </w:pPr>
    </w:p>
    <w:p w14:paraId="18A997AA">
      <w:pPr>
        <w:bidi w:val="0"/>
        <w:rPr>
          <w:rFonts w:hint="eastAsia" w:ascii="仿宋" w:hAnsi="仿宋" w:eastAsia="仿宋" w:cs="仿宋"/>
          <w:color w:val="auto"/>
          <w:highlight w:val="none"/>
        </w:rPr>
      </w:pPr>
    </w:p>
    <w:p w14:paraId="1C071F6D">
      <w:pPr>
        <w:bidi w:val="0"/>
        <w:rPr>
          <w:rFonts w:hint="eastAsia" w:ascii="仿宋" w:hAnsi="仿宋" w:eastAsia="仿宋" w:cs="仿宋"/>
          <w:color w:val="auto"/>
          <w:highlight w:val="none"/>
        </w:rPr>
      </w:pPr>
    </w:p>
    <w:p w14:paraId="4FEEC3E7">
      <w:pPr>
        <w:bidi w:val="0"/>
        <w:rPr>
          <w:rFonts w:hint="eastAsia" w:ascii="仿宋" w:hAnsi="仿宋" w:eastAsia="仿宋" w:cs="仿宋"/>
          <w:color w:val="auto"/>
          <w:highlight w:val="none"/>
        </w:rPr>
      </w:pPr>
    </w:p>
    <w:p w14:paraId="5BB74BEC">
      <w:pPr>
        <w:bidi w:val="0"/>
        <w:rPr>
          <w:rFonts w:hint="eastAsia" w:ascii="仿宋" w:hAnsi="仿宋" w:eastAsia="仿宋" w:cs="仿宋"/>
          <w:color w:val="auto"/>
          <w:highlight w:val="none"/>
        </w:rPr>
      </w:pPr>
    </w:p>
    <w:p w14:paraId="35BBFD53">
      <w:pPr>
        <w:bidi w:val="0"/>
        <w:rPr>
          <w:rFonts w:hint="eastAsia" w:ascii="仿宋" w:hAnsi="仿宋" w:eastAsia="仿宋" w:cs="仿宋"/>
          <w:color w:val="auto"/>
          <w:highlight w:val="none"/>
        </w:rPr>
      </w:pPr>
    </w:p>
    <w:p w14:paraId="4E9DD311">
      <w:pPr>
        <w:jc w:val="center"/>
        <w:outlineLvl w:val="9"/>
        <w:rPr>
          <w:rFonts w:hint="eastAsia" w:ascii="仿宋" w:hAnsi="仿宋" w:eastAsia="仿宋" w:cs="仿宋"/>
          <w:bCs/>
          <w:color w:val="auto"/>
          <w:sz w:val="28"/>
          <w:szCs w:val="28"/>
          <w:highlight w:val="none"/>
        </w:rPr>
      </w:pPr>
    </w:p>
    <w:p w14:paraId="32811DAA">
      <w:p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14:paraId="6BCE1569">
      <w:pPr>
        <w:adjustRightInd w:val="0"/>
        <w:snapToGrid w:val="0"/>
        <w:spacing w:line="480" w:lineRule="auto"/>
        <w:ind w:left="0" w:leftChars="0" w:firstLine="0" w:firstLineChars="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法定代表人授权委托书</w:t>
      </w:r>
    </w:p>
    <w:p w14:paraId="2A2DA35E">
      <w:pPr>
        <w:widowControl w:val="0"/>
        <w:wordWrap/>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浙江华水环境工程有限公司</w:t>
      </w:r>
      <w:r>
        <w:rPr>
          <w:rFonts w:hint="eastAsia" w:ascii="仿宋" w:hAnsi="仿宋" w:eastAsia="仿宋" w:cs="仿宋"/>
          <w:color w:val="auto"/>
          <w:sz w:val="24"/>
          <w:szCs w:val="24"/>
          <w:highlight w:val="none"/>
        </w:rPr>
        <w:t>：</w:t>
      </w:r>
    </w:p>
    <w:p w14:paraId="14DB649C">
      <w:pPr>
        <w:widowControl w:val="0"/>
        <w:wordWrap/>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投标人全称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全权代表姓名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为全权代表，参加贵方组织的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)，并全权处理采购活动中的一切事宜。</w:t>
      </w:r>
    </w:p>
    <w:p w14:paraId="6B09FE9F">
      <w:pPr>
        <w:spacing w:line="380" w:lineRule="exact"/>
        <w:rPr>
          <w:rFonts w:hint="eastAsia" w:ascii="仿宋" w:hAnsi="仿宋" w:eastAsia="仿宋" w:cs="仿宋"/>
          <w:color w:val="auto"/>
          <w:sz w:val="24"/>
          <w:szCs w:val="24"/>
          <w:highlight w:val="none"/>
        </w:rPr>
      </w:pPr>
    </w:p>
    <w:p w14:paraId="43ECC087">
      <w:pPr>
        <w:widowControl w:val="0"/>
        <w:wordWrap/>
        <w:adjustRightInd/>
        <w:spacing w:before="163" w:beforeLines="50" w:after="163" w:afterLines="5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盖章）：</w:t>
      </w:r>
    </w:p>
    <w:p w14:paraId="2A0D9C59">
      <w:pPr>
        <w:widowControl w:val="0"/>
        <w:wordWrap/>
        <w:adjustRightInd/>
        <w:spacing w:before="163" w:beforeLines="50" w:after="163" w:afterLines="5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F64997C">
      <w:pPr>
        <w:widowControl w:val="0"/>
        <w:wordWrap/>
        <w:adjustRightInd/>
        <w:spacing w:before="163" w:beforeLines="50" w:after="163" w:afterLines="5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0E55FE5D">
      <w:pPr>
        <w:widowControl w:val="0"/>
        <w:wordWrap/>
        <w:adjustRightIn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45C08417">
      <w:pPr>
        <w:widowControl w:val="0"/>
        <w:wordWrap/>
        <w:adjustRightIn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授权代表姓名：           性别：</w:t>
      </w:r>
    </w:p>
    <w:p w14:paraId="2017F73E">
      <w:pPr>
        <w:widowControl w:val="0"/>
        <w:wordWrap/>
        <w:adjustRightIn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                   职称：</w:t>
      </w:r>
    </w:p>
    <w:p w14:paraId="1C809261">
      <w:pPr>
        <w:widowControl w:val="0"/>
        <w:wordWrap/>
        <w:adjustRightIn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p>
    <w:p w14:paraId="0A3E3A09">
      <w:pPr>
        <w:widowControl w:val="0"/>
        <w:wordWrap/>
        <w:adjustRightIn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37DE948C">
      <w:pPr>
        <w:widowControl w:val="0"/>
        <w:wordWrap/>
        <w:adjustRightIn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移动电话：</w:t>
      </w:r>
    </w:p>
    <w:p w14:paraId="57DBC278">
      <w:pPr>
        <w:widowControl w:val="0"/>
        <w:wordWrap/>
        <w:adjustRightInd/>
        <w:spacing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邮政编码：</w:t>
      </w:r>
    </w:p>
    <w:p w14:paraId="10FB5A6E">
      <w:pPr>
        <w:spacing w:line="440" w:lineRule="exact"/>
        <w:rPr>
          <w:rFonts w:hint="eastAsia" w:ascii="仿宋" w:hAnsi="仿宋" w:eastAsia="仿宋" w:cs="仿宋"/>
          <w:color w:val="auto"/>
          <w:sz w:val="24"/>
          <w:szCs w:val="24"/>
          <w:highlight w:val="none"/>
        </w:rPr>
      </w:pPr>
    </w:p>
    <w:p w14:paraId="2B3C1BE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w:t>
      </w:r>
      <w:r>
        <w:rPr>
          <w:rFonts w:hint="eastAsia" w:ascii="仿宋" w:hAnsi="仿宋" w:eastAsia="仿宋" w:cs="仿宋"/>
          <w:color w:val="auto"/>
          <w:sz w:val="24"/>
          <w:szCs w:val="24"/>
          <w:highlight w:val="none"/>
          <w:lang w:eastAsia="zh-CN"/>
        </w:rPr>
        <w:t>（正反面）</w:t>
      </w:r>
      <w:r>
        <w:rPr>
          <w:rFonts w:hint="eastAsia" w:ascii="仿宋" w:hAnsi="仿宋" w:eastAsia="仿宋" w:cs="仿宋"/>
          <w:color w:val="auto"/>
          <w:sz w:val="24"/>
          <w:szCs w:val="24"/>
          <w:highlight w:val="none"/>
        </w:rPr>
        <w:t>扫描件：</w:t>
      </w:r>
    </w:p>
    <w:tbl>
      <w:tblPr>
        <w:tblStyle w:val="31"/>
        <w:tblW w:w="7786" w:type="dxa"/>
        <w:jc w:val="center"/>
        <w:tblLayout w:type="fixed"/>
        <w:tblCellMar>
          <w:top w:w="0" w:type="dxa"/>
          <w:left w:w="108" w:type="dxa"/>
          <w:bottom w:w="0" w:type="dxa"/>
          <w:right w:w="108" w:type="dxa"/>
        </w:tblCellMar>
      </w:tblPr>
      <w:tblGrid>
        <w:gridCol w:w="7786"/>
      </w:tblGrid>
      <w:tr w14:paraId="402659F9">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4F3483F6">
            <w:pPr>
              <w:spacing w:line="440" w:lineRule="exact"/>
              <w:rPr>
                <w:rFonts w:hint="eastAsia" w:ascii="仿宋" w:hAnsi="仿宋" w:eastAsia="仿宋" w:cs="仿宋"/>
                <w:color w:val="auto"/>
                <w:sz w:val="24"/>
                <w:szCs w:val="24"/>
                <w:highlight w:val="none"/>
              </w:rPr>
            </w:pPr>
          </w:p>
        </w:tc>
      </w:tr>
    </w:tbl>
    <w:p w14:paraId="3A17A138">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被委托人（授权代表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身份证</w:t>
      </w:r>
      <w:r>
        <w:rPr>
          <w:rFonts w:hint="eastAsia" w:ascii="仿宋" w:hAnsi="仿宋" w:eastAsia="仿宋" w:cs="仿宋"/>
          <w:color w:val="auto"/>
          <w:sz w:val="24"/>
          <w:szCs w:val="24"/>
          <w:highlight w:val="none"/>
          <w:lang w:eastAsia="zh-CN"/>
        </w:rPr>
        <w:t>（正反面）</w:t>
      </w:r>
      <w:r>
        <w:rPr>
          <w:rFonts w:hint="eastAsia" w:ascii="仿宋" w:hAnsi="仿宋" w:eastAsia="仿宋" w:cs="仿宋"/>
          <w:color w:val="auto"/>
          <w:sz w:val="24"/>
          <w:szCs w:val="24"/>
          <w:highlight w:val="none"/>
        </w:rPr>
        <w:t>扫描件：</w:t>
      </w:r>
    </w:p>
    <w:tbl>
      <w:tblPr>
        <w:tblStyle w:val="31"/>
        <w:tblW w:w="7865" w:type="dxa"/>
        <w:jc w:val="center"/>
        <w:tblLayout w:type="fixed"/>
        <w:tblCellMar>
          <w:top w:w="0" w:type="dxa"/>
          <w:left w:w="108" w:type="dxa"/>
          <w:bottom w:w="0" w:type="dxa"/>
          <w:right w:w="108" w:type="dxa"/>
        </w:tblCellMar>
      </w:tblPr>
      <w:tblGrid>
        <w:gridCol w:w="7865"/>
      </w:tblGrid>
      <w:tr w14:paraId="5E35FB86">
        <w:tblPrEx>
          <w:tblCellMar>
            <w:top w:w="0" w:type="dxa"/>
            <w:left w:w="108" w:type="dxa"/>
            <w:bottom w:w="0" w:type="dxa"/>
            <w:right w:w="108" w:type="dxa"/>
          </w:tblCellMar>
        </w:tblPrEx>
        <w:trPr>
          <w:trHeight w:val="2279" w:hRule="atLeast"/>
          <w:jc w:val="center"/>
        </w:trPr>
        <w:tc>
          <w:tcPr>
            <w:tcW w:w="7865" w:type="dxa"/>
            <w:tcBorders>
              <w:top w:val="single" w:color="auto" w:sz="4" w:space="0"/>
              <w:left w:val="single" w:color="auto" w:sz="4" w:space="0"/>
              <w:bottom w:val="single" w:color="auto" w:sz="4" w:space="0"/>
              <w:right w:val="single" w:color="auto" w:sz="4" w:space="0"/>
            </w:tcBorders>
            <w:noWrap w:val="0"/>
            <w:vAlign w:val="top"/>
          </w:tcPr>
          <w:p w14:paraId="621368B6">
            <w:pPr>
              <w:spacing w:line="440" w:lineRule="exact"/>
              <w:rPr>
                <w:rFonts w:hint="eastAsia" w:ascii="仿宋" w:hAnsi="仿宋" w:eastAsia="仿宋" w:cs="仿宋"/>
                <w:color w:val="auto"/>
                <w:sz w:val="24"/>
                <w:szCs w:val="24"/>
                <w:highlight w:val="none"/>
              </w:rPr>
            </w:pPr>
          </w:p>
        </w:tc>
      </w:tr>
    </w:tbl>
    <w:p w14:paraId="6BE67802">
      <w:pPr>
        <w:rPr>
          <w:rFonts w:hint="eastAsia" w:ascii="仿宋" w:hAnsi="仿宋" w:eastAsia="仿宋" w:cs="仿宋"/>
          <w:color w:val="auto"/>
          <w:sz w:val="24"/>
          <w:szCs w:val="24"/>
          <w:highlight w:val="none"/>
        </w:rPr>
      </w:pPr>
    </w:p>
    <w:p w14:paraId="3C004E02">
      <w:pPr>
        <w:rPr>
          <w:rFonts w:hint="eastAsia" w:ascii="仿宋" w:hAnsi="仿宋" w:eastAsia="仿宋" w:cs="仿宋"/>
          <w:color w:val="auto"/>
          <w:sz w:val="24"/>
          <w:szCs w:val="24"/>
          <w:highlight w:val="none"/>
        </w:rPr>
      </w:pPr>
    </w:p>
    <w:p w14:paraId="7E9424BA">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3</w:t>
      </w:r>
    </w:p>
    <w:p w14:paraId="63F14B72">
      <w:pPr>
        <w:rPr>
          <w:rFonts w:hint="eastAsia" w:ascii="仿宋" w:hAnsi="仿宋" w:eastAsia="仿宋" w:cs="仿宋"/>
          <w:b/>
          <w:bCs/>
          <w:color w:val="auto"/>
          <w:sz w:val="24"/>
          <w:szCs w:val="24"/>
          <w:highlight w:val="none"/>
          <w:lang w:val="en-US" w:eastAsia="zh-CN"/>
        </w:rPr>
      </w:pPr>
    </w:p>
    <w:p w14:paraId="61FC420A">
      <w:pPr>
        <w:adjustRightInd w:val="0"/>
        <w:snapToGrid w:val="0"/>
        <w:spacing w:line="480" w:lineRule="auto"/>
        <w:ind w:left="0" w:leftChars="0" w:firstLine="0" w:firstLineChars="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近三年内，在经营活动中没有重大违法记录的承诺书</w:t>
      </w:r>
    </w:p>
    <w:p w14:paraId="42C3CED4">
      <w:pPr>
        <w:pStyle w:val="70"/>
        <w:shd w:val="clear" w:color="auto" w:fill="FFFFFF"/>
        <w:spacing w:before="0" w:beforeAutospacing="0" w:after="0" w:afterAutospacing="0" w:line="360" w:lineRule="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kern w:val="2"/>
          <w:sz w:val="24"/>
          <w:szCs w:val="24"/>
          <w:highlight w:val="none"/>
          <w:lang w:val="en-US" w:eastAsia="zh-CN" w:bidi="ar-SA"/>
        </w:rPr>
        <w:t xml:space="preserve">致：浙江华水环境工程有限公司、衢州兴浩工程咨询有限公司 </w:t>
      </w:r>
    </w:p>
    <w:p w14:paraId="7D055E8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我单位近三年内，在经营活动中没有重大违法记录，特此承诺如下：</w:t>
      </w:r>
    </w:p>
    <w:p w14:paraId="77F26CE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若采购单位在本项目</w:t>
      </w:r>
      <w:r>
        <w:rPr>
          <w:rFonts w:hint="eastAsia" w:ascii="仿宋" w:hAnsi="仿宋" w:eastAsia="仿宋" w:cs="仿宋"/>
          <w:color w:val="auto"/>
          <w:sz w:val="24"/>
          <w:szCs w:val="24"/>
          <w:highlight w:val="none"/>
          <w:u w:val="single"/>
          <w:lang w:eastAsia="zh-CN"/>
        </w:rPr>
        <w:t>2024年浙江华水环境工程有限公司管线标志桩采购</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QZXHLYCG2024-044</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采购过程中发现我单位近三年内在经营活动中有重大违法记录，我单位将无条件地退出本项目的采购活动，并承担因此引起的一切后果。时间为开标之日起往前推三年。</w:t>
      </w:r>
    </w:p>
    <w:p w14:paraId="351FD18F">
      <w:pPr>
        <w:spacing w:line="5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我单位经事先主动查询，没有被</w:t>
      </w:r>
      <w:r>
        <w:rPr>
          <w:rFonts w:hint="eastAsia" w:ascii="仿宋" w:hAnsi="仿宋" w:eastAsia="仿宋" w:cs="仿宋"/>
          <w:b/>
          <w:bCs/>
          <w:color w:val="auto"/>
          <w:sz w:val="24"/>
          <w:szCs w:val="24"/>
          <w:highlight w:val="none"/>
        </w:rPr>
        <w:t>“信用中国”网站（www.creditchina.gov.cn）</w:t>
      </w:r>
      <w:r>
        <w:rPr>
          <w:rFonts w:hint="eastAsia" w:ascii="仿宋" w:hAnsi="仿宋" w:eastAsia="仿宋" w:cs="仿宋"/>
          <w:color w:val="auto"/>
          <w:sz w:val="24"/>
          <w:szCs w:val="24"/>
          <w:highlight w:val="none"/>
        </w:rPr>
        <w:t>列入失信被执行人、重大税收违法案件当事人名单、政府采购严重违法失信名单；在投标截止之日至前三年内，没有在</w:t>
      </w:r>
      <w:r>
        <w:rPr>
          <w:rFonts w:hint="eastAsia" w:ascii="仿宋" w:hAnsi="仿宋" w:eastAsia="仿宋" w:cs="仿宋"/>
          <w:b/>
          <w:bCs/>
          <w:color w:val="auto"/>
          <w:sz w:val="24"/>
          <w:szCs w:val="24"/>
          <w:highlight w:val="none"/>
        </w:rPr>
        <w:t>“中国政府采购网”</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www.ccgp.gov.cn</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列入政府采购严重违法失信行为记录名单中的且在处罚有效期内的；在投标截止之日至前三年内，没有在</w:t>
      </w:r>
      <w:r>
        <w:rPr>
          <w:rFonts w:hint="eastAsia" w:ascii="仿宋" w:hAnsi="仿宋" w:eastAsia="仿宋" w:cs="仿宋"/>
          <w:b/>
          <w:bCs/>
          <w:color w:val="auto"/>
          <w:sz w:val="24"/>
          <w:szCs w:val="24"/>
          <w:highlight w:val="none"/>
        </w:rPr>
        <w:t>“浙江政府采购网”（zfcg.czt.zj.gov.cn）</w:t>
      </w:r>
      <w:r>
        <w:rPr>
          <w:rFonts w:hint="eastAsia" w:ascii="仿宋" w:hAnsi="仿宋" w:eastAsia="仿宋" w:cs="仿宋"/>
          <w:b/>
          <w:color w:val="auto"/>
          <w:sz w:val="24"/>
          <w:szCs w:val="24"/>
          <w:highlight w:val="none"/>
        </w:rPr>
        <w:t>“政府采购监管-行政处罚”</w:t>
      </w:r>
      <w:r>
        <w:rPr>
          <w:rFonts w:hint="eastAsia" w:ascii="仿宋" w:hAnsi="仿宋" w:eastAsia="仿宋" w:cs="仿宋"/>
          <w:color w:val="auto"/>
          <w:sz w:val="24"/>
          <w:szCs w:val="24"/>
          <w:highlight w:val="none"/>
        </w:rPr>
        <w:t>中被曝光且在处罚有效期内的。我公司承诺以开标当日网页查询记录为准，如开标当日查询记录有存在上述不良记录，我单位无条件地退出本项目的采购活动（包括已中标），并承担因此引起的一切后果。</w:t>
      </w:r>
    </w:p>
    <w:p w14:paraId="1749C23C">
      <w:pPr>
        <w:spacing w:line="500" w:lineRule="exact"/>
        <w:ind w:firstLine="480" w:firstLineChars="200"/>
        <w:rPr>
          <w:rFonts w:hint="eastAsia" w:ascii="仿宋" w:hAnsi="仿宋" w:eastAsia="仿宋" w:cs="仿宋"/>
          <w:color w:val="auto"/>
          <w:sz w:val="24"/>
          <w:szCs w:val="24"/>
          <w:highlight w:val="none"/>
        </w:rPr>
      </w:pPr>
    </w:p>
    <w:p w14:paraId="4D68D814">
      <w:pPr>
        <w:spacing w:line="360" w:lineRule="auto"/>
        <w:ind w:firstLine="3000" w:firstLineChars="1250"/>
        <w:rPr>
          <w:rFonts w:hint="eastAsia" w:ascii="仿宋" w:hAnsi="仿宋" w:eastAsia="仿宋" w:cs="仿宋"/>
          <w:color w:val="auto"/>
          <w:sz w:val="24"/>
          <w:szCs w:val="24"/>
          <w:highlight w:val="none"/>
        </w:rPr>
      </w:pPr>
    </w:p>
    <w:p w14:paraId="23E5A21E">
      <w:pPr>
        <w:spacing w:line="360" w:lineRule="auto"/>
        <w:ind w:firstLine="3000" w:firstLineChars="1250"/>
        <w:rPr>
          <w:rFonts w:hint="eastAsia" w:ascii="仿宋" w:hAnsi="仿宋" w:eastAsia="仿宋" w:cs="仿宋"/>
          <w:color w:val="auto"/>
          <w:sz w:val="24"/>
          <w:szCs w:val="24"/>
          <w:highlight w:val="none"/>
        </w:rPr>
      </w:pPr>
    </w:p>
    <w:p w14:paraId="4133195C">
      <w:pPr>
        <w:spacing w:line="500" w:lineRule="exact"/>
        <w:ind w:firstLine="2640" w:firstLineChars="1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授权</w:t>
      </w:r>
      <w:r>
        <w:rPr>
          <w:rFonts w:hint="eastAsia" w:ascii="仿宋" w:hAnsi="仿宋" w:eastAsia="仿宋" w:cs="仿宋"/>
          <w:color w:val="auto"/>
          <w:sz w:val="24"/>
          <w:szCs w:val="24"/>
          <w:highlight w:val="none"/>
        </w:rPr>
        <w:t>委托</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 xml:space="preserve">）：                                            </w:t>
      </w:r>
    </w:p>
    <w:p w14:paraId="6AA04B5A">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投标人（加盖公章）：</w:t>
      </w:r>
    </w:p>
    <w:p w14:paraId="6D5DCB44">
      <w:pPr>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p>
    <w:p w14:paraId="3DF3DE60">
      <w:pPr>
        <w:spacing w:line="600" w:lineRule="exact"/>
        <w:rPr>
          <w:rFonts w:hint="eastAsia" w:ascii="仿宋" w:hAnsi="仿宋" w:eastAsia="仿宋" w:cs="仿宋"/>
          <w:color w:val="auto"/>
          <w:sz w:val="24"/>
          <w:szCs w:val="24"/>
          <w:highlight w:val="none"/>
        </w:rPr>
      </w:pPr>
    </w:p>
    <w:p w14:paraId="4B5E3B92">
      <w:pPr>
        <w:pStyle w:val="30"/>
        <w:rPr>
          <w:rFonts w:hint="eastAsia" w:ascii="仿宋" w:hAnsi="仿宋" w:eastAsia="仿宋" w:cs="仿宋"/>
          <w:color w:val="auto"/>
          <w:sz w:val="24"/>
          <w:szCs w:val="24"/>
          <w:highlight w:val="none"/>
        </w:rPr>
      </w:pPr>
    </w:p>
    <w:p w14:paraId="221DA9CE">
      <w:pPr>
        <w:pStyle w:val="36"/>
        <w:rPr>
          <w:rFonts w:hint="eastAsia" w:ascii="仿宋" w:hAnsi="仿宋" w:eastAsia="仿宋" w:cs="仿宋"/>
          <w:color w:val="auto"/>
          <w:highlight w:val="none"/>
        </w:rPr>
      </w:pPr>
    </w:p>
    <w:p w14:paraId="65A42AB0">
      <w:pPr>
        <w:rPr>
          <w:rFonts w:hint="eastAsia" w:ascii="仿宋" w:hAnsi="仿宋" w:eastAsia="仿宋" w:cs="仿宋"/>
          <w:color w:val="auto"/>
          <w:sz w:val="24"/>
          <w:szCs w:val="24"/>
          <w:highlight w:val="none"/>
        </w:rPr>
        <w:sectPr>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p>
    <w:p w14:paraId="65FA8AA7">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4</w:t>
      </w:r>
    </w:p>
    <w:p w14:paraId="774E201C">
      <w:pPr>
        <w:adjustRightInd w:val="0"/>
        <w:snapToGrid w:val="0"/>
        <w:spacing w:line="480" w:lineRule="auto"/>
        <w:ind w:left="0" w:leftChars="0" w:firstLine="0" w:firstLineChars="0"/>
        <w:jc w:val="center"/>
        <w:rPr>
          <w:rFonts w:hint="eastAsia" w:ascii="仿宋" w:hAnsi="仿宋" w:eastAsia="仿宋" w:cs="仿宋"/>
          <w:bCs/>
          <w:color w:val="auto"/>
          <w:sz w:val="32"/>
          <w:szCs w:val="32"/>
          <w:highlight w:val="none"/>
          <w:lang w:val="en-GB"/>
        </w:rPr>
      </w:pPr>
      <w:r>
        <w:rPr>
          <w:rFonts w:hint="eastAsia" w:ascii="仿宋" w:hAnsi="仿宋" w:eastAsia="仿宋" w:cs="仿宋"/>
          <w:bCs/>
          <w:color w:val="auto"/>
          <w:sz w:val="32"/>
          <w:szCs w:val="32"/>
          <w:highlight w:val="none"/>
          <w:lang w:val="en-GB"/>
        </w:rPr>
        <w:t>商业信誉承诺书</w:t>
      </w:r>
    </w:p>
    <w:p w14:paraId="09BC56CE">
      <w:pPr>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浙江华水环境工程有限公司</w:t>
      </w:r>
      <w:r>
        <w:rPr>
          <w:rFonts w:hint="eastAsia" w:ascii="仿宋" w:hAnsi="仿宋" w:eastAsia="仿宋" w:cs="仿宋"/>
          <w:color w:val="auto"/>
          <w:sz w:val="24"/>
          <w:szCs w:val="24"/>
          <w:highlight w:val="none"/>
          <w:u w:val="single"/>
        </w:rPr>
        <w:t>：</w:t>
      </w:r>
    </w:p>
    <w:p w14:paraId="5EE4307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郑重承诺：在参加本次采购活动前</w:t>
      </w:r>
      <w:r>
        <w:rPr>
          <w:rFonts w:hint="eastAsia" w:ascii="仿宋" w:hAnsi="仿宋" w:eastAsia="仿宋" w:cs="仿宋"/>
          <w:color w:val="auto"/>
          <w:sz w:val="24"/>
          <w:szCs w:val="24"/>
          <w:highlight w:val="none"/>
          <w:shd w:val="clear" w:color="auto" w:fill="FFFFFF"/>
        </w:rPr>
        <w:t>没有税收缴纳、社会保障等方面的失信记录</w:t>
      </w:r>
      <w:r>
        <w:rPr>
          <w:rFonts w:hint="eastAsia" w:ascii="仿宋" w:hAnsi="仿宋" w:eastAsia="仿宋" w:cs="仿宋"/>
          <w:color w:val="auto"/>
          <w:sz w:val="24"/>
          <w:szCs w:val="24"/>
          <w:highlight w:val="none"/>
        </w:rPr>
        <w:t>。</w:t>
      </w:r>
    </w:p>
    <w:p w14:paraId="382DF521">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本单位对上述承诺的内</w:t>
      </w:r>
      <w:r>
        <w:rPr>
          <w:rFonts w:hint="eastAsia" w:ascii="仿宋" w:hAnsi="仿宋" w:eastAsia="仿宋" w:cs="仿宋"/>
          <w:color w:val="auto"/>
          <w:sz w:val="24"/>
          <w:szCs w:val="24"/>
          <w:highlight w:val="none"/>
          <w:lang w:eastAsia="zh-CN"/>
        </w:rPr>
        <w:t>容和</w:t>
      </w:r>
      <w:r>
        <w:rPr>
          <w:rFonts w:hint="eastAsia" w:ascii="仿宋" w:hAnsi="仿宋" w:eastAsia="仿宋" w:cs="仿宋"/>
          <w:color w:val="auto"/>
          <w:sz w:val="24"/>
          <w:szCs w:val="24"/>
          <w:highlight w:val="none"/>
        </w:rPr>
        <w:t>事项真实性负责，如有虚假，由我单位承担相关法律责任。</w:t>
      </w:r>
    </w:p>
    <w:p w14:paraId="7452BB18">
      <w:pPr>
        <w:snapToGrid w:val="0"/>
        <w:jc w:val="center"/>
        <w:rPr>
          <w:rFonts w:hint="eastAsia" w:ascii="仿宋" w:hAnsi="仿宋" w:eastAsia="仿宋" w:cs="仿宋"/>
          <w:color w:val="auto"/>
          <w:sz w:val="24"/>
          <w:szCs w:val="24"/>
          <w:highlight w:val="none"/>
        </w:rPr>
      </w:pPr>
    </w:p>
    <w:p w14:paraId="3271E717">
      <w:pPr>
        <w:adjustRightInd w:val="0"/>
        <w:snapToGrid w:val="0"/>
        <w:jc w:val="center"/>
        <w:rPr>
          <w:rFonts w:hint="eastAsia" w:ascii="仿宋" w:hAnsi="仿宋" w:eastAsia="仿宋" w:cs="仿宋"/>
          <w:color w:val="auto"/>
          <w:sz w:val="24"/>
          <w:szCs w:val="24"/>
          <w:highlight w:val="none"/>
        </w:rPr>
      </w:pPr>
    </w:p>
    <w:p w14:paraId="6F8FD029">
      <w:pPr>
        <w:pStyle w:val="30"/>
        <w:adjustRightInd w:val="0"/>
        <w:spacing w:after="0"/>
        <w:ind w:left="0" w:leftChars="0" w:firstLine="0"/>
        <w:jc w:val="center"/>
        <w:rPr>
          <w:rFonts w:hint="eastAsia" w:ascii="仿宋" w:hAnsi="仿宋" w:eastAsia="仿宋" w:cs="仿宋"/>
          <w:color w:val="auto"/>
          <w:sz w:val="24"/>
          <w:szCs w:val="24"/>
          <w:highlight w:val="none"/>
        </w:rPr>
      </w:pPr>
    </w:p>
    <w:p w14:paraId="31DB5B7A">
      <w:pPr>
        <w:pStyle w:val="30"/>
        <w:adjustRightInd w:val="0"/>
        <w:spacing w:after="0"/>
        <w:ind w:left="0" w:leftChars="0" w:firstLine="0"/>
        <w:jc w:val="center"/>
        <w:rPr>
          <w:rFonts w:hint="eastAsia" w:ascii="仿宋" w:hAnsi="仿宋" w:eastAsia="仿宋" w:cs="仿宋"/>
          <w:color w:val="auto"/>
          <w:sz w:val="24"/>
          <w:szCs w:val="24"/>
          <w:highlight w:val="none"/>
        </w:rPr>
      </w:pPr>
    </w:p>
    <w:p w14:paraId="169DB238">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投标人（加盖公章）：</w:t>
      </w:r>
    </w:p>
    <w:p w14:paraId="1600A9FB">
      <w:pPr>
        <w:spacing w:line="500" w:lineRule="exact"/>
        <w:ind w:firstLine="2880" w:firstLineChars="1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授权</w:t>
      </w:r>
      <w:r>
        <w:rPr>
          <w:rFonts w:hint="eastAsia" w:ascii="仿宋" w:hAnsi="仿宋" w:eastAsia="仿宋" w:cs="仿宋"/>
          <w:color w:val="auto"/>
          <w:sz w:val="24"/>
          <w:szCs w:val="24"/>
          <w:highlight w:val="none"/>
        </w:rPr>
        <w:t>委托</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 xml:space="preserve">）：                                            </w:t>
      </w:r>
    </w:p>
    <w:p w14:paraId="1ABF2C9F">
      <w:pPr>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p>
    <w:p w14:paraId="05C7C5CB">
      <w:pPr>
        <w:spacing w:before="156" w:beforeLines="50" w:line="360" w:lineRule="auto"/>
        <w:ind w:firstLine="0" w:firstLineChars="0"/>
        <w:rPr>
          <w:rFonts w:hint="eastAsia" w:ascii="仿宋" w:hAnsi="仿宋" w:eastAsia="仿宋" w:cs="仿宋"/>
          <w:b/>
          <w:color w:val="auto"/>
          <w:sz w:val="21"/>
          <w:szCs w:val="21"/>
          <w:highlight w:val="none"/>
        </w:rPr>
      </w:pPr>
    </w:p>
    <w:p w14:paraId="2866686E">
      <w:pPr>
        <w:spacing w:before="156" w:beforeLines="50" w:line="360" w:lineRule="auto"/>
        <w:ind w:firstLine="0" w:firstLineChars="0"/>
        <w:rPr>
          <w:rFonts w:hint="eastAsia" w:ascii="仿宋" w:hAnsi="仿宋" w:eastAsia="仿宋" w:cs="仿宋"/>
          <w:b/>
          <w:color w:val="auto"/>
          <w:sz w:val="21"/>
          <w:szCs w:val="21"/>
          <w:highlight w:val="none"/>
        </w:rPr>
      </w:pPr>
    </w:p>
    <w:p w14:paraId="684533A2">
      <w:pPr>
        <w:spacing w:before="156" w:beforeLines="50" w:line="360" w:lineRule="auto"/>
        <w:ind w:firstLine="0" w:firstLineChars="0"/>
        <w:rPr>
          <w:rFonts w:hint="eastAsia" w:ascii="仿宋" w:hAnsi="仿宋" w:eastAsia="仿宋" w:cs="仿宋"/>
          <w:b/>
          <w:color w:val="auto"/>
          <w:sz w:val="21"/>
          <w:szCs w:val="21"/>
          <w:highlight w:val="none"/>
        </w:rPr>
      </w:pPr>
    </w:p>
    <w:p w14:paraId="297C95EC">
      <w:pPr>
        <w:spacing w:before="156" w:beforeLines="50" w:line="360" w:lineRule="auto"/>
        <w:ind w:firstLine="0" w:firstLineChars="0"/>
        <w:rPr>
          <w:rFonts w:hint="eastAsia" w:ascii="仿宋" w:hAnsi="仿宋" w:eastAsia="仿宋" w:cs="仿宋"/>
          <w:b/>
          <w:color w:val="auto"/>
          <w:sz w:val="21"/>
          <w:szCs w:val="21"/>
          <w:highlight w:val="none"/>
        </w:rPr>
      </w:pPr>
    </w:p>
    <w:p w14:paraId="306E3FF3">
      <w:pPr>
        <w:spacing w:before="156" w:beforeLines="50" w:line="360" w:lineRule="auto"/>
        <w:ind w:firstLine="0" w:firstLineChars="0"/>
        <w:rPr>
          <w:rFonts w:hint="eastAsia" w:ascii="仿宋" w:hAnsi="仿宋" w:eastAsia="仿宋" w:cs="仿宋"/>
          <w:b/>
          <w:color w:val="auto"/>
          <w:sz w:val="21"/>
          <w:szCs w:val="21"/>
          <w:highlight w:val="none"/>
        </w:rPr>
      </w:pPr>
    </w:p>
    <w:p w14:paraId="49FD90A7">
      <w:pPr>
        <w:spacing w:before="156" w:beforeLines="50" w:line="360" w:lineRule="auto"/>
        <w:ind w:firstLine="0" w:firstLineChars="0"/>
        <w:rPr>
          <w:rFonts w:hint="eastAsia" w:ascii="仿宋" w:hAnsi="仿宋" w:eastAsia="仿宋" w:cs="仿宋"/>
          <w:b/>
          <w:color w:val="auto"/>
          <w:sz w:val="21"/>
          <w:szCs w:val="21"/>
          <w:highlight w:val="none"/>
        </w:rPr>
      </w:pPr>
    </w:p>
    <w:p w14:paraId="352A450F">
      <w:pPr>
        <w:spacing w:before="156" w:beforeLines="50" w:line="360" w:lineRule="auto"/>
        <w:ind w:firstLine="0" w:firstLineChars="0"/>
        <w:rPr>
          <w:rFonts w:hint="eastAsia" w:ascii="仿宋" w:hAnsi="仿宋" w:eastAsia="仿宋" w:cs="仿宋"/>
          <w:b/>
          <w:color w:val="auto"/>
          <w:sz w:val="21"/>
          <w:szCs w:val="21"/>
          <w:highlight w:val="none"/>
        </w:rPr>
        <w:sectPr>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p>
    <w:p w14:paraId="0445108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5</w:t>
      </w:r>
    </w:p>
    <w:p w14:paraId="62DF93FE">
      <w:pPr>
        <w:rPr>
          <w:rFonts w:hint="eastAsia" w:ascii="仿宋" w:hAnsi="仿宋" w:eastAsia="仿宋" w:cs="仿宋"/>
          <w:b/>
          <w:bCs/>
          <w:color w:val="auto"/>
          <w:sz w:val="24"/>
          <w:szCs w:val="24"/>
          <w:highlight w:val="none"/>
          <w:lang w:val="en-US" w:eastAsia="zh-CN"/>
        </w:rPr>
      </w:pPr>
    </w:p>
    <w:p w14:paraId="1CEB70FA">
      <w:pPr>
        <w:adjustRightInd w:val="0"/>
        <w:snapToGrid w:val="0"/>
        <w:spacing w:line="480" w:lineRule="auto"/>
        <w:ind w:left="0" w:leftChars="0" w:firstLine="0" w:firstLineChars="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GB"/>
        </w:rPr>
        <w:t>具有履行合同</w:t>
      </w:r>
      <w:r>
        <w:rPr>
          <w:rFonts w:hint="eastAsia" w:ascii="仿宋" w:hAnsi="仿宋" w:eastAsia="仿宋" w:cs="仿宋"/>
          <w:bCs/>
          <w:color w:val="auto"/>
          <w:sz w:val="32"/>
          <w:szCs w:val="32"/>
          <w:highlight w:val="none"/>
          <w:lang w:val="en-GB" w:eastAsia="zh-CN"/>
        </w:rPr>
        <w:t>所必需的</w:t>
      </w:r>
      <w:r>
        <w:rPr>
          <w:rFonts w:hint="eastAsia" w:ascii="仿宋" w:hAnsi="仿宋" w:eastAsia="仿宋" w:cs="仿宋"/>
          <w:bCs/>
          <w:color w:val="auto"/>
          <w:sz w:val="32"/>
          <w:szCs w:val="32"/>
          <w:highlight w:val="none"/>
          <w:lang w:val="en-GB"/>
        </w:rPr>
        <w:t>设备和专业技术能力承诺书</w:t>
      </w:r>
    </w:p>
    <w:p w14:paraId="5CD1C670">
      <w:pPr>
        <w:snapToGrid w:val="0"/>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浙江华水环境工程有限公司</w:t>
      </w:r>
      <w:r>
        <w:rPr>
          <w:rFonts w:hint="eastAsia" w:ascii="仿宋" w:hAnsi="仿宋" w:eastAsia="仿宋" w:cs="仿宋"/>
          <w:color w:val="auto"/>
          <w:sz w:val="24"/>
          <w:szCs w:val="24"/>
          <w:highlight w:val="none"/>
          <w:u w:val="single"/>
        </w:rPr>
        <w:t>：</w:t>
      </w:r>
    </w:p>
    <w:p w14:paraId="36ED77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郑重承诺：具有参加本次采购活动，履行采购合同</w:t>
      </w:r>
      <w:r>
        <w:rPr>
          <w:rFonts w:hint="eastAsia" w:ascii="仿宋" w:hAnsi="仿宋" w:eastAsia="仿宋" w:cs="仿宋"/>
          <w:color w:val="auto"/>
          <w:sz w:val="24"/>
          <w:szCs w:val="24"/>
          <w:highlight w:val="none"/>
          <w:lang w:eastAsia="zh-CN"/>
        </w:rPr>
        <w:t>所必需的</w:t>
      </w:r>
      <w:r>
        <w:rPr>
          <w:rFonts w:hint="eastAsia" w:ascii="仿宋" w:hAnsi="仿宋" w:eastAsia="仿宋" w:cs="仿宋"/>
          <w:color w:val="auto"/>
          <w:sz w:val="24"/>
          <w:szCs w:val="24"/>
          <w:highlight w:val="none"/>
        </w:rPr>
        <w:t>设备和专业技术能力。</w:t>
      </w:r>
    </w:p>
    <w:p w14:paraId="2F661424">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本单位对上述承诺的内</w:t>
      </w:r>
      <w:r>
        <w:rPr>
          <w:rFonts w:hint="eastAsia" w:ascii="仿宋" w:hAnsi="仿宋" w:eastAsia="仿宋" w:cs="仿宋"/>
          <w:color w:val="auto"/>
          <w:sz w:val="24"/>
          <w:szCs w:val="24"/>
          <w:highlight w:val="none"/>
          <w:lang w:eastAsia="zh-CN"/>
        </w:rPr>
        <w:t>容和</w:t>
      </w:r>
      <w:r>
        <w:rPr>
          <w:rFonts w:hint="eastAsia" w:ascii="仿宋" w:hAnsi="仿宋" w:eastAsia="仿宋" w:cs="仿宋"/>
          <w:color w:val="auto"/>
          <w:sz w:val="24"/>
          <w:szCs w:val="24"/>
          <w:highlight w:val="none"/>
        </w:rPr>
        <w:t>事项真实性负责，如有虚假，由我单位承担相关法律责任。</w:t>
      </w:r>
    </w:p>
    <w:p w14:paraId="4D548EE9">
      <w:pPr>
        <w:adjustRightInd w:val="0"/>
        <w:snapToGrid w:val="0"/>
        <w:jc w:val="center"/>
        <w:rPr>
          <w:rFonts w:hint="eastAsia" w:ascii="仿宋" w:hAnsi="仿宋" w:eastAsia="仿宋" w:cs="仿宋"/>
          <w:color w:val="auto"/>
          <w:szCs w:val="22"/>
          <w:highlight w:val="none"/>
        </w:rPr>
      </w:pPr>
    </w:p>
    <w:p w14:paraId="59ACE7FC">
      <w:pPr>
        <w:adjustRightInd w:val="0"/>
        <w:snapToGrid w:val="0"/>
        <w:jc w:val="center"/>
        <w:rPr>
          <w:rFonts w:hint="eastAsia" w:ascii="仿宋" w:hAnsi="仿宋" w:eastAsia="仿宋" w:cs="仿宋"/>
          <w:color w:val="auto"/>
          <w:szCs w:val="22"/>
          <w:highlight w:val="none"/>
        </w:rPr>
      </w:pPr>
    </w:p>
    <w:p w14:paraId="311923B0">
      <w:pPr>
        <w:pStyle w:val="30"/>
        <w:adjustRightInd w:val="0"/>
        <w:spacing w:after="0"/>
        <w:ind w:left="0" w:leftChars="0" w:firstLine="0"/>
        <w:jc w:val="center"/>
        <w:rPr>
          <w:rFonts w:hint="eastAsia" w:ascii="仿宋" w:hAnsi="仿宋" w:eastAsia="仿宋" w:cs="仿宋"/>
          <w:color w:val="auto"/>
          <w:sz w:val="22"/>
          <w:szCs w:val="22"/>
          <w:highlight w:val="none"/>
        </w:rPr>
      </w:pPr>
    </w:p>
    <w:p w14:paraId="750AF83D">
      <w:pPr>
        <w:pStyle w:val="30"/>
        <w:adjustRightInd w:val="0"/>
        <w:spacing w:after="0"/>
        <w:ind w:left="0" w:leftChars="0" w:firstLine="0"/>
        <w:jc w:val="center"/>
        <w:rPr>
          <w:rFonts w:hint="eastAsia" w:ascii="仿宋" w:hAnsi="仿宋" w:eastAsia="仿宋" w:cs="仿宋"/>
          <w:color w:val="auto"/>
          <w:sz w:val="22"/>
          <w:szCs w:val="22"/>
          <w:highlight w:val="none"/>
        </w:rPr>
      </w:pPr>
    </w:p>
    <w:p w14:paraId="64D1A7D0">
      <w:pPr>
        <w:pStyle w:val="30"/>
        <w:adjustRightInd w:val="0"/>
        <w:spacing w:after="0"/>
        <w:ind w:left="0" w:leftChars="0" w:firstLine="0"/>
        <w:jc w:val="center"/>
        <w:rPr>
          <w:rFonts w:hint="eastAsia" w:ascii="仿宋" w:hAnsi="仿宋" w:eastAsia="仿宋" w:cs="仿宋"/>
          <w:color w:val="auto"/>
          <w:sz w:val="22"/>
          <w:szCs w:val="22"/>
          <w:highlight w:val="none"/>
        </w:rPr>
      </w:pPr>
    </w:p>
    <w:p w14:paraId="5191F39D">
      <w:pPr>
        <w:pStyle w:val="36"/>
        <w:snapToGrid w:val="0"/>
        <w:spacing w:line="240" w:lineRule="auto"/>
        <w:ind w:firstLine="0" w:firstLineChars="0"/>
        <w:rPr>
          <w:rFonts w:hint="eastAsia" w:ascii="仿宋" w:hAnsi="仿宋" w:eastAsia="仿宋" w:cs="仿宋"/>
          <w:color w:val="auto"/>
          <w:sz w:val="22"/>
          <w:szCs w:val="22"/>
          <w:highlight w:val="none"/>
        </w:rPr>
      </w:pPr>
    </w:p>
    <w:p w14:paraId="6DBC7CC8">
      <w:pPr>
        <w:pStyle w:val="30"/>
        <w:adjustRightInd w:val="0"/>
        <w:spacing w:after="0"/>
        <w:ind w:left="0" w:leftChars="0" w:firstLine="0"/>
        <w:jc w:val="center"/>
        <w:rPr>
          <w:rFonts w:hint="eastAsia" w:ascii="仿宋" w:hAnsi="仿宋" w:eastAsia="仿宋" w:cs="仿宋"/>
          <w:color w:val="auto"/>
          <w:sz w:val="22"/>
          <w:szCs w:val="22"/>
          <w:highlight w:val="none"/>
        </w:rPr>
      </w:pPr>
    </w:p>
    <w:p w14:paraId="030D04B2">
      <w:pPr>
        <w:pStyle w:val="30"/>
        <w:adjustRightInd w:val="0"/>
        <w:spacing w:after="0"/>
        <w:ind w:left="0" w:leftChars="0" w:firstLine="0"/>
        <w:jc w:val="center"/>
        <w:rPr>
          <w:rFonts w:hint="eastAsia" w:ascii="仿宋" w:hAnsi="仿宋" w:eastAsia="仿宋" w:cs="仿宋"/>
          <w:color w:val="auto"/>
          <w:sz w:val="22"/>
          <w:szCs w:val="22"/>
          <w:highlight w:val="none"/>
        </w:rPr>
      </w:pPr>
    </w:p>
    <w:p w14:paraId="3C15E05C">
      <w:pPr>
        <w:pStyle w:val="30"/>
        <w:adjustRightInd w:val="0"/>
        <w:spacing w:after="0"/>
        <w:ind w:left="0" w:leftChars="0" w:firstLine="0"/>
        <w:rPr>
          <w:rFonts w:hint="eastAsia" w:ascii="仿宋" w:hAnsi="仿宋" w:eastAsia="仿宋" w:cs="仿宋"/>
          <w:color w:val="auto"/>
          <w:sz w:val="22"/>
          <w:szCs w:val="22"/>
          <w:highlight w:val="none"/>
        </w:rPr>
      </w:pPr>
    </w:p>
    <w:p w14:paraId="2C775DA3">
      <w:pPr>
        <w:keepNext w:val="0"/>
        <w:keepLines w:val="0"/>
        <w:pageBreakBefore w:val="0"/>
        <w:widowControl w:val="0"/>
        <w:kinsoku/>
        <w:wordWrap/>
        <w:overflowPunct/>
        <w:topLinePunct w:val="0"/>
        <w:autoSpaceDE/>
        <w:autoSpaceDN/>
        <w:bidi w:val="0"/>
        <w:adjustRightInd/>
        <w:snapToGrid w:val="0"/>
        <w:spacing w:line="480" w:lineRule="auto"/>
        <w:ind w:firstLine="5280" w:firstLineChars="2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eastAsia="zh-CN"/>
        </w:rPr>
        <w:t>）：</w:t>
      </w:r>
    </w:p>
    <w:p w14:paraId="3B352A4D">
      <w:pPr>
        <w:keepNext w:val="0"/>
        <w:keepLines w:val="0"/>
        <w:pageBreakBefore w:val="0"/>
        <w:widowControl w:val="0"/>
        <w:kinsoku/>
        <w:wordWrap/>
        <w:overflowPunct/>
        <w:topLinePunct w:val="0"/>
        <w:autoSpaceDE/>
        <w:autoSpaceDN/>
        <w:bidi w:val="0"/>
        <w:adjustRightInd/>
        <w:snapToGrid w:val="0"/>
        <w:spacing w:line="480" w:lineRule="auto"/>
        <w:ind w:firstLine="3120" w:firstLineChars="13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p>
    <w:p w14:paraId="53773D27">
      <w:pPr>
        <w:keepNext w:val="0"/>
        <w:keepLines w:val="0"/>
        <w:pageBreakBefore w:val="0"/>
        <w:widowControl w:val="0"/>
        <w:kinsoku/>
        <w:wordWrap/>
        <w:overflowPunct/>
        <w:topLinePunct w:val="0"/>
        <w:autoSpaceDE/>
        <w:autoSpaceDN/>
        <w:bidi w:val="0"/>
        <w:adjustRightInd/>
        <w:snapToGrid w:val="0"/>
        <w:spacing w:line="480" w:lineRule="auto"/>
        <w:ind w:firstLine="5280" w:firstLineChars="2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524D4128">
      <w:pPr>
        <w:bidi w:val="0"/>
        <w:rPr>
          <w:rFonts w:hint="eastAsia"/>
          <w:color w:val="auto"/>
          <w:highlight w:val="none"/>
          <w:lang w:val="en-US" w:eastAsia="zh-CN"/>
        </w:rPr>
      </w:pPr>
    </w:p>
    <w:p w14:paraId="77D32EAF">
      <w:pPr>
        <w:bidi w:val="0"/>
        <w:rPr>
          <w:rFonts w:hint="eastAsia"/>
          <w:color w:val="auto"/>
          <w:highlight w:val="none"/>
          <w:lang w:val="en-US" w:eastAsia="zh-CN"/>
        </w:rPr>
      </w:pPr>
    </w:p>
    <w:p w14:paraId="28A4FBB6">
      <w:pPr>
        <w:tabs>
          <w:tab w:val="left" w:pos="8862"/>
        </w:tabs>
        <w:bidi w:val="0"/>
        <w:jc w:val="left"/>
        <w:rPr>
          <w:rFonts w:hint="eastAsia"/>
          <w:color w:val="auto"/>
          <w:highlight w:val="none"/>
          <w:lang w:val="en-US" w:eastAsia="zh-CN"/>
        </w:rPr>
        <w:sectPr>
          <w:headerReference r:id="rId13" w:type="default"/>
          <w:footerReference r:id="rId14" w:type="default"/>
          <w:pgSz w:w="11905" w:h="16838"/>
          <w:pgMar w:top="1440" w:right="1803" w:bottom="1440" w:left="1803" w:header="1106" w:footer="941" w:gutter="0"/>
          <w:pgBorders>
            <w:top w:val="none" w:sz="0" w:space="0"/>
            <w:left w:val="none" w:sz="0" w:space="0"/>
            <w:bottom w:val="none" w:sz="0" w:space="0"/>
            <w:right w:val="none" w:sz="0" w:space="0"/>
          </w:pgBorders>
          <w:pgNumType w:fmt="decimal"/>
          <w:cols w:space="0" w:num="1"/>
          <w:rtlGutter w:val="0"/>
          <w:docGrid w:linePitch="312" w:charSpace="0"/>
        </w:sectPr>
      </w:pPr>
    </w:p>
    <w:p w14:paraId="14DAC2C2">
      <w:pPr>
        <w:ind w:firstLine="0" w:firstLineChars="0"/>
        <w:outlineLvl w:val="0"/>
        <w:rPr>
          <w:rFonts w:hint="eastAsia" w:ascii="宋体" w:hAnsi="宋体" w:eastAsia="宋体"/>
          <w:b/>
          <w:bCs/>
          <w:color w:val="auto"/>
          <w:highlight w:val="none"/>
          <w:lang w:eastAsia="zh-CN"/>
        </w:rPr>
      </w:pPr>
      <w:bookmarkStart w:id="452" w:name="_Toc23500"/>
      <w:bookmarkStart w:id="453" w:name="_Toc29247"/>
      <w:bookmarkStart w:id="454" w:name="_Toc13151"/>
      <w:bookmarkStart w:id="455" w:name="_Toc19741"/>
      <w:bookmarkStart w:id="456" w:name="_Toc20026"/>
      <w:bookmarkStart w:id="457" w:name="_Toc12479"/>
      <w:bookmarkStart w:id="458" w:name="_Toc21240"/>
      <w:bookmarkStart w:id="459" w:name="_Toc21945"/>
      <w:bookmarkStart w:id="460" w:name="_Toc2445"/>
      <w:bookmarkStart w:id="461" w:name="_Toc5348"/>
      <w:bookmarkStart w:id="462" w:name="_Toc30521"/>
      <w:bookmarkStart w:id="463" w:name="_Toc20728"/>
      <w:bookmarkStart w:id="464" w:name="_Toc11990"/>
      <w:bookmarkStart w:id="465" w:name="_Toc23667"/>
      <w:bookmarkStart w:id="466" w:name="_Toc8238"/>
      <w:bookmarkStart w:id="467" w:name="_Toc7311"/>
      <w:bookmarkStart w:id="468" w:name="_Toc5251"/>
      <w:bookmarkStart w:id="469" w:name="_Toc15933"/>
      <w:bookmarkStart w:id="470" w:name="_Toc14614"/>
      <w:bookmarkStart w:id="471" w:name="_Toc17105"/>
      <w:bookmarkStart w:id="472" w:name="_Toc3028"/>
      <w:bookmarkStart w:id="473" w:name="_Toc19749"/>
      <w:bookmarkStart w:id="474" w:name="_Toc14714"/>
      <w:bookmarkStart w:id="475" w:name="_Toc11386"/>
      <w:bookmarkStart w:id="476" w:name="_Toc10287"/>
      <w:bookmarkStart w:id="477" w:name="_Toc20287"/>
      <w:bookmarkStart w:id="478" w:name="_Toc4008"/>
      <w:r>
        <w:rPr>
          <w:rStyle w:val="62"/>
          <w:rFonts w:hint="eastAsia" w:ascii="宋体" w:hAnsi="宋体" w:eastAsia="宋体" w:cs="宋体"/>
          <w:color w:val="auto"/>
          <w:szCs w:val="28"/>
          <w:highlight w:val="none"/>
          <w:lang w:val="zh-CN"/>
        </w:rPr>
        <w:t>附件</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Style w:val="62"/>
          <w:rFonts w:hint="eastAsia" w:ascii="宋体" w:hAnsi="宋体" w:cs="宋体"/>
          <w:color w:val="auto"/>
          <w:szCs w:val="28"/>
          <w:highlight w:val="none"/>
          <w:lang w:val="en-US" w:eastAsia="zh-CN"/>
        </w:rPr>
        <w:t>6</w:t>
      </w:r>
      <w:bookmarkEnd w:id="478"/>
    </w:p>
    <w:p w14:paraId="314261A1">
      <w:pPr>
        <w:spacing w:line="420" w:lineRule="auto"/>
        <w:ind w:firstLine="0" w:firstLineChars="0"/>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拟派项目组成员一览表</w:t>
      </w:r>
    </w:p>
    <w:p w14:paraId="4877E893">
      <w:pPr>
        <w:snapToGrid w:val="0"/>
        <w:spacing w:before="72" w:after="72" w:line="36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项目名称：                                               </w:t>
      </w:r>
    </w:p>
    <w:p w14:paraId="477B839F">
      <w:pPr>
        <w:snapToGrid w:val="0"/>
        <w:spacing w:before="72" w:after="72" w:line="36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项目编号：</w:t>
      </w:r>
    </w:p>
    <w:tbl>
      <w:tblPr>
        <w:tblStyle w:val="31"/>
        <w:tblW w:w="9659"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730"/>
        <w:gridCol w:w="1064"/>
        <w:gridCol w:w="1167"/>
        <w:gridCol w:w="1200"/>
        <w:gridCol w:w="2444"/>
        <w:gridCol w:w="1434"/>
        <w:gridCol w:w="1620"/>
      </w:tblGrid>
      <w:tr w14:paraId="07EDAA1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130" w:hRule="atLeast"/>
          <w:jc w:val="center"/>
        </w:trPr>
        <w:tc>
          <w:tcPr>
            <w:tcW w:w="730" w:type="dxa"/>
            <w:vAlign w:val="center"/>
          </w:tcPr>
          <w:p w14:paraId="6D6F596D">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064" w:type="dxa"/>
            <w:vAlign w:val="center"/>
          </w:tcPr>
          <w:p w14:paraId="720A702D">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1167" w:type="dxa"/>
            <w:vAlign w:val="center"/>
          </w:tcPr>
          <w:p w14:paraId="13F8457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年龄</w:t>
            </w:r>
          </w:p>
        </w:tc>
        <w:tc>
          <w:tcPr>
            <w:tcW w:w="1200" w:type="dxa"/>
            <w:vAlign w:val="center"/>
          </w:tcPr>
          <w:p w14:paraId="7839F9B0">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学 历</w:t>
            </w:r>
          </w:p>
        </w:tc>
        <w:tc>
          <w:tcPr>
            <w:tcW w:w="2444" w:type="dxa"/>
            <w:vAlign w:val="center"/>
          </w:tcPr>
          <w:p w14:paraId="395349B3">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资格等级及职称证书</w:t>
            </w:r>
          </w:p>
        </w:tc>
        <w:tc>
          <w:tcPr>
            <w:tcW w:w="1434" w:type="dxa"/>
            <w:vAlign w:val="center"/>
          </w:tcPr>
          <w:p w14:paraId="465A85AE">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岗位</w:t>
            </w:r>
          </w:p>
        </w:tc>
        <w:tc>
          <w:tcPr>
            <w:tcW w:w="1620" w:type="dxa"/>
            <w:vAlign w:val="center"/>
          </w:tcPr>
          <w:p w14:paraId="43C93C34">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工作经验</w:t>
            </w:r>
          </w:p>
        </w:tc>
      </w:tr>
      <w:tr w14:paraId="32CE268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86" w:hRule="atLeast"/>
          <w:jc w:val="center"/>
        </w:trPr>
        <w:tc>
          <w:tcPr>
            <w:tcW w:w="730" w:type="dxa"/>
            <w:vAlign w:val="center"/>
          </w:tcPr>
          <w:p w14:paraId="01480C7D">
            <w:pPr>
              <w:spacing w:line="600" w:lineRule="auto"/>
              <w:ind w:firstLine="0" w:firstLineChars="0"/>
              <w:jc w:val="center"/>
              <w:rPr>
                <w:rFonts w:ascii="宋体" w:hAnsi="宋体"/>
                <w:color w:val="auto"/>
                <w:highlight w:val="none"/>
              </w:rPr>
            </w:pPr>
          </w:p>
        </w:tc>
        <w:tc>
          <w:tcPr>
            <w:tcW w:w="1064" w:type="dxa"/>
            <w:vAlign w:val="center"/>
          </w:tcPr>
          <w:p w14:paraId="7CFB6312">
            <w:pPr>
              <w:spacing w:line="600" w:lineRule="auto"/>
              <w:ind w:firstLine="0" w:firstLineChars="0"/>
              <w:jc w:val="center"/>
              <w:rPr>
                <w:rFonts w:ascii="宋体" w:hAnsi="宋体"/>
                <w:color w:val="auto"/>
                <w:highlight w:val="none"/>
              </w:rPr>
            </w:pPr>
          </w:p>
        </w:tc>
        <w:tc>
          <w:tcPr>
            <w:tcW w:w="1167" w:type="dxa"/>
            <w:vAlign w:val="center"/>
          </w:tcPr>
          <w:p w14:paraId="5F874020">
            <w:pPr>
              <w:spacing w:line="600" w:lineRule="auto"/>
              <w:ind w:firstLine="0" w:firstLineChars="0"/>
              <w:jc w:val="center"/>
              <w:rPr>
                <w:rFonts w:ascii="宋体" w:hAnsi="宋体"/>
                <w:color w:val="auto"/>
                <w:highlight w:val="none"/>
              </w:rPr>
            </w:pPr>
          </w:p>
        </w:tc>
        <w:tc>
          <w:tcPr>
            <w:tcW w:w="1200" w:type="dxa"/>
            <w:vAlign w:val="center"/>
          </w:tcPr>
          <w:p w14:paraId="15B0ECFE">
            <w:pPr>
              <w:spacing w:line="600" w:lineRule="auto"/>
              <w:ind w:firstLine="0" w:firstLineChars="0"/>
              <w:jc w:val="center"/>
              <w:rPr>
                <w:rFonts w:ascii="宋体" w:hAnsi="宋体"/>
                <w:color w:val="auto"/>
                <w:szCs w:val="21"/>
                <w:highlight w:val="none"/>
              </w:rPr>
            </w:pPr>
          </w:p>
        </w:tc>
        <w:tc>
          <w:tcPr>
            <w:tcW w:w="2444" w:type="dxa"/>
            <w:vAlign w:val="center"/>
          </w:tcPr>
          <w:p w14:paraId="65B16962">
            <w:pPr>
              <w:spacing w:line="600" w:lineRule="auto"/>
              <w:ind w:firstLine="0" w:firstLineChars="0"/>
              <w:jc w:val="center"/>
              <w:rPr>
                <w:rFonts w:ascii="宋体" w:hAnsi="宋体"/>
                <w:color w:val="auto"/>
                <w:highlight w:val="none"/>
              </w:rPr>
            </w:pPr>
          </w:p>
        </w:tc>
        <w:tc>
          <w:tcPr>
            <w:tcW w:w="1434" w:type="dxa"/>
            <w:vAlign w:val="center"/>
          </w:tcPr>
          <w:p w14:paraId="7872675E">
            <w:pPr>
              <w:spacing w:line="600" w:lineRule="auto"/>
              <w:ind w:firstLine="0" w:firstLineChars="0"/>
              <w:jc w:val="center"/>
              <w:rPr>
                <w:rFonts w:hint="default" w:ascii="宋体" w:hAnsi="宋体" w:eastAsia="宋体"/>
                <w:color w:val="auto"/>
                <w:highlight w:val="none"/>
                <w:lang w:val="en-US" w:eastAsia="zh-CN"/>
              </w:rPr>
            </w:pPr>
          </w:p>
        </w:tc>
        <w:tc>
          <w:tcPr>
            <w:tcW w:w="1620" w:type="dxa"/>
            <w:vAlign w:val="center"/>
          </w:tcPr>
          <w:p w14:paraId="305FE239">
            <w:pPr>
              <w:spacing w:line="600" w:lineRule="auto"/>
              <w:ind w:firstLine="0" w:firstLineChars="0"/>
              <w:jc w:val="center"/>
              <w:rPr>
                <w:rFonts w:hint="default" w:ascii="宋体" w:hAnsi="宋体" w:eastAsia="宋体"/>
                <w:color w:val="auto"/>
                <w:highlight w:val="none"/>
                <w:lang w:val="en-US" w:eastAsia="zh-CN"/>
              </w:rPr>
            </w:pPr>
          </w:p>
        </w:tc>
      </w:tr>
      <w:tr w14:paraId="4FEDA78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86" w:hRule="atLeast"/>
          <w:jc w:val="center"/>
        </w:trPr>
        <w:tc>
          <w:tcPr>
            <w:tcW w:w="730" w:type="dxa"/>
            <w:vAlign w:val="center"/>
          </w:tcPr>
          <w:p w14:paraId="0D8A00BB">
            <w:pPr>
              <w:spacing w:line="600" w:lineRule="auto"/>
              <w:ind w:firstLine="0" w:firstLineChars="0"/>
              <w:jc w:val="center"/>
              <w:rPr>
                <w:rFonts w:ascii="宋体" w:hAnsi="宋体"/>
                <w:color w:val="auto"/>
                <w:highlight w:val="none"/>
              </w:rPr>
            </w:pPr>
          </w:p>
        </w:tc>
        <w:tc>
          <w:tcPr>
            <w:tcW w:w="1064" w:type="dxa"/>
            <w:vAlign w:val="center"/>
          </w:tcPr>
          <w:p w14:paraId="7A190188">
            <w:pPr>
              <w:spacing w:line="600" w:lineRule="auto"/>
              <w:ind w:firstLine="0" w:firstLineChars="0"/>
              <w:jc w:val="center"/>
              <w:rPr>
                <w:rFonts w:ascii="宋体" w:hAnsi="宋体"/>
                <w:color w:val="auto"/>
                <w:highlight w:val="none"/>
              </w:rPr>
            </w:pPr>
          </w:p>
        </w:tc>
        <w:tc>
          <w:tcPr>
            <w:tcW w:w="1167" w:type="dxa"/>
            <w:vAlign w:val="center"/>
          </w:tcPr>
          <w:p w14:paraId="3C489D0E">
            <w:pPr>
              <w:spacing w:line="600" w:lineRule="auto"/>
              <w:ind w:firstLine="0" w:firstLineChars="0"/>
              <w:jc w:val="center"/>
              <w:rPr>
                <w:rFonts w:ascii="宋体" w:hAnsi="宋体"/>
                <w:color w:val="auto"/>
                <w:szCs w:val="36"/>
                <w:highlight w:val="none"/>
              </w:rPr>
            </w:pPr>
          </w:p>
        </w:tc>
        <w:tc>
          <w:tcPr>
            <w:tcW w:w="1200" w:type="dxa"/>
            <w:vAlign w:val="center"/>
          </w:tcPr>
          <w:p w14:paraId="0E7B874F">
            <w:pPr>
              <w:spacing w:line="600" w:lineRule="auto"/>
              <w:ind w:firstLine="0" w:firstLineChars="0"/>
              <w:jc w:val="center"/>
              <w:rPr>
                <w:rFonts w:ascii="宋体" w:hAnsi="宋体"/>
                <w:color w:val="auto"/>
                <w:szCs w:val="21"/>
                <w:highlight w:val="none"/>
              </w:rPr>
            </w:pPr>
          </w:p>
        </w:tc>
        <w:tc>
          <w:tcPr>
            <w:tcW w:w="2444" w:type="dxa"/>
            <w:vAlign w:val="center"/>
          </w:tcPr>
          <w:p w14:paraId="2CEEBB18">
            <w:pPr>
              <w:spacing w:line="600" w:lineRule="auto"/>
              <w:ind w:firstLine="0" w:firstLineChars="0"/>
              <w:jc w:val="center"/>
              <w:rPr>
                <w:rFonts w:ascii="宋体" w:hAnsi="宋体"/>
                <w:color w:val="auto"/>
                <w:highlight w:val="none"/>
              </w:rPr>
            </w:pPr>
          </w:p>
        </w:tc>
        <w:tc>
          <w:tcPr>
            <w:tcW w:w="1434" w:type="dxa"/>
            <w:vAlign w:val="center"/>
          </w:tcPr>
          <w:p w14:paraId="5A572D5A">
            <w:pPr>
              <w:spacing w:line="600" w:lineRule="auto"/>
              <w:ind w:firstLine="0" w:firstLineChars="0"/>
              <w:jc w:val="center"/>
              <w:rPr>
                <w:rFonts w:hint="default" w:ascii="宋体" w:hAnsi="宋体" w:eastAsia="宋体"/>
                <w:color w:val="auto"/>
                <w:highlight w:val="none"/>
                <w:lang w:val="en-US" w:eastAsia="zh-CN"/>
              </w:rPr>
            </w:pPr>
          </w:p>
        </w:tc>
        <w:tc>
          <w:tcPr>
            <w:tcW w:w="1620" w:type="dxa"/>
            <w:vAlign w:val="center"/>
          </w:tcPr>
          <w:p w14:paraId="0EF0CE4E">
            <w:pPr>
              <w:spacing w:line="600" w:lineRule="auto"/>
              <w:ind w:firstLine="0" w:firstLineChars="0"/>
              <w:jc w:val="center"/>
              <w:rPr>
                <w:rFonts w:hint="default" w:ascii="宋体" w:hAnsi="宋体" w:eastAsia="宋体"/>
                <w:color w:val="auto"/>
                <w:highlight w:val="none"/>
                <w:lang w:val="en-US" w:eastAsia="zh-CN"/>
              </w:rPr>
            </w:pPr>
          </w:p>
        </w:tc>
      </w:tr>
      <w:tr w14:paraId="02E5423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177" w:hRule="atLeast"/>
          <w:jc w:val="center"/>
        </w:trPr>
        <w:tc>
          <w:tcPr>
            <w:tcW w:w="730" w:type="dxa"/>
            <w:vAlign w:val="center"/>
          </w:tcPr>
          <w:p w14:paraId="744B0AE5">
            <w:pPr>
              <w:spacing w:line="600" w:lineRule="auto"/>
              <w:ind w:firstLine="0" w:firstLineChars="0"/>
              <w:jc w:val="center"/>
              <w:rPr>
                <w:rFonts w:ascii="宋体" w:hAnsi="宋体"/>
                <w:color w:val="auto"/>
                <w:highlight w:val="none"/>
              </w:rPr>
            </w:pPr>
          </w:p>
        </w:tc>
        <w:tc>
          <w:tcPr>
            <w:tcW w:w="1064" w:type="dxa"/>
            <w:vAlign w:val="center"/>
          </w:tcPr>
          <w:p w14:paraId="59C625F0">
            <w:pPr>
              <w:spacing w:line="600" w:lineRule="auto"/>
              <w:ind w:firstLine="0" w:firstLineChars="0"/>
              <w:jc w:val="center"/>
              <w:rPr>
                <w:rFonts w:ascii="宋体" w:hAnsi="宋体"/>
                <w:color w:val="auto"/>
                <w:szCs w:val="21"/>
                <w:highlight w:val="none"/>
              </w:rPr>
            </w:pPr>
          </w:p>
        </w:tc>
        <w:tc>
          <w:tcPr>
            <w:tcW w:w="1167" w:type="dxa"/>
            <w:vAlign w:val="center"/>
          </w:tcPr>
          <w:p w14:paraId="42CE0CC3">
            <w:pPr>
              <w:spacing w:line="600" w:lineRule="auto"/>
              <w:ind w:firstLine="0" w:firstLineChars="0"/>
              <w:jc w:val="center"/>
              <w:rPr>
                <w:rFonts w:ascii="宋体" w:hAnsi="宋体"/>
                <w:color w:val="auto"/>
                <w:szCs w:val="21"/>
                <w:highlight w:val="none"/>
              </w:rPr>
            </w:pPr>
          </w:p>
        </w:tc>
        <w:tc>
          <w:tcPr>
            <w:tcW w:w="1200" w:type="dxa"/>
            <w:vAlign w:val="center"/>
          </w:tcPr>
          <w:p w14:paraId="0D5819A6">
            <w:pPr>
              <w:spacing w:line="600" w:lineRule="auto"/>
              <w:ind w:firstLine="0" w:firstLineChars="0"/>
              <w:jc w:val="center"/>
              <w:rPr>
                <w:rFonts w:ascii="宋体" w:hAnsi="宋体"/>
                <w:color w:val="auto"/>
                <w:szCs w:val="21"/>
                <w:highlight w:val="none"/>
              </w:rPr>
            </w:pPr>
          </w:p>
        </w:tc>
        <w:tc>
          <w:tcPr>
            <w:tcW w:w="2444" w:type="dxa"/>
            <w:vAlign w:val="center"/>
          </w:tcPr>
          <w:p w14:paraId="2931977E">
            <w:pPr>
              <w:spacing w:line="600" w:lineRule="auto"/>
              <w:ind w:firstLine="0" w:firstLineChars="0"/>
              <w:jc w:val="center"/>
              <w:rPr>
                <w:rFonts w:ascii="宋体" w:hAnsi="宋体"/>
                <w:color w:val="auto"/>
                <w:highlight w:val="none"/>
              </w:rPr>
            </w:pPr>
          </w:p>
        </w:tc>
        <w:tc>
          <w:tcPr>
            <w:tcW w:w="1434" w:type="dxa"/>
            <w:vAlign w:val="center"/>
          </w:tcPr>
          <w:p w14:paraId="5C0042E9">
            <w:pPr>
              <w:spacing w:line="600" w:lineRule="auto"/>
              <w:ind w:firstLine="0" w:firstLineChars="0"/>
              <w:jc w:val="center"/>
              <w:rPr>
                <w:rFonts w:ascii="宋体" w:hAnsi="宋体"/>
                <w:color w:val="auto"/>
                <w:highlight w:val="none"/>
              </w:rPr>
            </w:pPr>
          </w:p>
        </w:tc>
        <w:tc>
          <w:tcPr>
            <w:tcW w:w="1620" w:type="dxa"/>
            <w:vAlign w:val="center"/>
          </w:tcPr>
          <w:p w14:paraId="4448B3FD">
            <w:pPr>
              <w:spacing w:line="600" w:lineRule="auto"/>
              <w:ind w:firstLine="0" w:firstLineChars="0"/>
              <w:jc w:val="center"/>
              <w:rPr>
                <w:rFonts w:ascii="宋体" w:hAnsi="宋体"/>
                <w:color w:val="auto"/>
                <w:highlight w:val="none"/>
              </w:rPr>
            </w:pPr>
          </w:p>
        </w:tc>
      </w:tr>
      <w:tr w14:paraId="498C9E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242" w:hRule="atLeast"/>
          <w:jc w:val="center"/>
        </w:trPr>
        <w:tc>
          <w:tcPr>
            <w:tcW w:w="730" w:type="dxa"/>
            <w:vAlign w:val="center"/>
          </w:tcPr>
          <w:p w14:paraId="05FBEA55">
            <w:pPr>
              <w:spacing w:line="600" w:lineRule="auto"/>
              <w:ind w:firstLine="0" w:firstLineChars="0"/>
              <w:jc w:val="center"/>
              <w:rPr>
                <w:rFonts w:ascii="宋体" w:hAnsi="宋体"/>
                <w:color w:val="auto"/>
                <w:highlight w:val="none"/>
              </w:rPr>
            </w:pPr>
          </w:p>
        </w:tc>
        <w:tc>
          <w:tcPr>
            <w:tcW w:w="1064" w:type="dxa"/>
            <w:vAlign w:val="center"/>
          </w:tcPr>
          <w:p w14:paraId="1B88F42F">
            <w:pPr>
              <w:spacing w:line="600" w:lineRule="auto"/>
              <w:ind w:firstLine="0" w:firstLineChars="0"/>
              <w:jc w:val="center"/>
              <w:rPr>
                <w:rFonts w:ascii="宋体" w:hAnsi="宋体"/>
                <w:color w:val="auto"/>
                <w:szCs w:val="21"/>
                <w:highlight w:val="none"/>
              </w:rPr>
            </w:pPr>
          </w:p>
        </w:tc>
        <w:tc>
          <w:tcPr>
            <w:tcW w:w="1167" w:type="dxa"/>
            <w:vAlign w:val="center"/>
          </w:tcPr>
          <w:p w14:paraId="10BD7F49">
            <w:pPr>
              <w:spacing w:line="600" w:lineRule="auto"/>
              <w:ind w:firstLine="0" w:firstLineChars="0"/>
              <w:jc w:val="center"/>
              <w:rPr>
                <w:rFonts w:ascii="宋体" w:hAnsi="宋体"/>
                <w:color w:val="auto"/>
                <w:szCs w:val="21"/>
                <w:highlight w:val="none"/>
              </w:rPr>
            </w:pPr>
          </w:p>
        </w:tc>
        <w:tc>
          <w:tcPr>
            <w:tcW w:w="1200" w:type="dxa"/>
            <w:vAlign w:val="center"/>
          </w:tcPr>
          <w:p w14:paraId="55985A52">
            <w:pPr>
              <w:spacing w:line="600" w:lineRule="auto"/>
              <w:ind w:firstLine="0" w:firstLineChars="0"/>
              <w:jc w:val="center"/>
              <w:rPr>
                <w:rFonts w:ascii="宋体" w:hAnsi="宋体"/>
                <w:color w:val="auto"/>
                <w:szCs w:val="21"/>
                <w:highlight w:val="none"/>
              </w:rPr>
            </w:pPr>
          </w:p>
        </w:tc>
        <w:tc>
          <w:tcPr>
            <w:tcW w:w="2444" w:type="dxa"/>
            <w:vAlign w:val="center"/>
          </w:tcPr>
          <w:p w14:paraId="50C2D73D">
            <w:pPr>
              <w:spacing w:line="600" w:lineRule="auto"/>
              <w:ind w:firstLine="0" w:firstLineChars="0"/>
              <w:jc w:val="center"/>
              <w:rPr>
                <w:rFonts w:ascii="宋体" w:hAnsi="宋体"/>
                <w:color w:val="auto"/>
                <w:highlight w:val="none"/>
              </w:rPr>
            </w:pPr>
          </w:p>
        </w:tc>
        <w:tc>
          <w:tcPr>
            <w:tcW w:w="1434" w:type="dxa"/>
            <w:vAlign w:val="center"/>
          </w:tcPr>
          <w:p w14:paraId="0E9ECE9B">
            <w:pPr>
              <w:spacing w:line="600" w:lineRule="auto"/>
              <w:ind w:firstLine="0" w:firstLineChars="0"/>
              <w:jc w:val="center"/>
              <w:rPr>
                <w:rFonts w:ascii="宋体" w:hAnsi="宋体"/>
                <w:color w:val="auto"/>
                <w:highlight w:val="none"/>
              </w:rPr>
            </w:pPr>
          </w:p>
        </w:tc>
        <w:tc>
          <w:tcPr>
            <w:tcW w:w="1620" w:type="dxa"/>
            <w:vAlign w:val="center"/>
          </w:tcPr>
          <w:p w14:paraId="058DD9E0">
            <w:pPr>
              <w:spacing w:line="600" w:lineRule="auto"/>
              <w:ind w:firstLine="0" w:firstLineChars="0"/>
              <w:jc w:val="center"/>
              <w:rPr>
                <w:rFonts w:ascii="宋体" w:hAnsi="宋体"/>
                <w:color w:val="auto"/>
                <w:highlight w:val="none"/>
              </w:rPr>
            </w:pPr>
          </w:p>
        </w:tc>
      </w:tr>
    </w:tbl>
    <w:p w14:paraId="35F6B507">
      <w:pPr>
        <w:pStyle w:val="2"/>
        <w:rPr>
          <w:rFonts w:hint="eastAsia"/>
          <w:color w:val="auto"/>
          <w:highlight w:val="none"/>
          <w:lang w:val="en-US" w:eastAsia="zh-CN"/>
        </w:rPr>
      </w:pPr>
    </w:p>
    <w:p w14:paraId="789AEDA2">
      <w:pPr>
        <w:snapToGrid w:val="0"/>
        <w:spacing w:line="480" w:lineRule="exact"/>
        <w:ind w:left="0" w:leftChars="0"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供应商名称（盖章）：</w:t>
      </w:r>
    </w:p>
    <w:p w14:paraId="6CFCA43C">
      <w:pPr>
        <w:snapToGrid w:val="0"/>
        <w:spacing w:line="480" w:lineRule="exact"/>
        <w:ind w:firstLine="3840" w:firstLineChars="1600"/>
        <w:rPr>
          <w:rFonts w:hint="eastAsia" w:ascii="仿宋" w:hAnsi="仿宋" w:eastAsia="仿宋" w:cs="仿宋"/>
          <w:color w:val="auto"/>
          <w:highlight w:val="none"/>
        </w:rPr>
      </w:pPr>
      <w:r>
        <w:rPr>
          <w:rFonts w:hint="eastAsia" w:ascii="仿宋" w:hAnsi="仿宋" w:eastAsia="仿宋" w:cs="仿宋"/>
          <w:color w:val="auto"/>
          <w:highlight w:val="none"/>
          <w:lang w:val="zh-CN"/>
        </w:rPr>
        <w:t>法定代表人或授权委托人（签字或盖章）：</w:t>
      </w:r>
    </w:p>
    <w:p w14:paraId="7D4659BA">
      <w:pPr>
        <w:snapToGrid w:val="0"/>
        <w:spacing w:line="480" w:lineRule="exact"/>
        <w:ind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22B642DE">
      <w:pPr>
        <w:tabs>
          <w:tab w:val="left" w:pos="900"/>
        </w:tabs>
        <w:spacing w:line="360" w:lineRule="auto"/>
        <w:ind w:firstLine="0" w:firstLineChars="0"/>
        <w:outlineLvl w:val="0"/>
        <w:rPr>
          <w:rFonts w:hint="eastAsia" w:ascii="宋体" w:hAnsi="宋体"/>
          <w:b/>
          <w:color w:val="auto"/>
          <w:spacing w:val="-4"/>
          <w:highlight w:val="none"/>
        </w:rPr>
        <w:sectPr>
          <w:headerReference r:id="rId15" w:type="default"/>
          <w:footerReference r:id="rId16" w:type="default"/>
          <w:pgSz w:w="11905" w:h="16838"/>
          <w:pgMar w:top="1440" w:right="1803" w:bottom="1440" w:left="1803" w:header="1106" w:footer="941" w:gutter="0"/>
          <w:pgBorders>
            <w:top w:val="none" w:sz="0" w:space="0"/>
            <w:left w:val="none" w:sz="0" w:space="0"/>
            <w:bottom w:val="none" w:sz="0" w:space="0"/>
            <w:right w:val="none" w:sz="0" w:space="0"/>
          </w:pgBorders>
          <w:pgNumType w:fmt="decimal"/>
          <w:cols w:space="0" w:num="1"/>
          <w:rtlGutter w:val="0"/>
          <w:docGrid w:linePitch="312" w:charSpace="0"/>
        </w:sectPr>
      </w:pPr>
      <w:bookmarkStart w:id="479" w:name="_Toc24925"/>
      <w:bookmarkStart w:id="480" w:name="_Toc135"/>
      <w:bookmarkStart w:id="481" w:name="_Toc15821"/>
      <w:bookmarkStart w:id="482" w:name="_Toc111"/>
      <w:bookmarkStart w:id="483" w:name="_Toc26729"/>
      <w:bookmarkStart w:id="484" w:name="_Toc3800"/>
      <w:bookmarkStart w:id="485" w:name="_Toc32384"/>
      <w:bookmarkStart w:id="486" w:name="_Toc10240"/>
      <w:bookmarkStart w:id="487" w:name="_Toc15620"/>
      <w:bookmarkStart w:id="488" w:name="_Toc11307"/>
      <w:bookmarkStart w:id="489" w:name="_Toc32190"/>
      <w:bookmarkStart w:id="490" w:name="_Toc7505"/>
      <w:bookmarkStart w:id="491" w:name="_Toc21248"/>
      <w:bookmarkStart w:id="492" w:name="_Toc30109"/>
      <w:bookmarkStart w:id="493" w:name="_Toc32583"/>
      <w:bookmarkStart w:id="494" w:name="_Toc2209"/>
      <w:bookmarkStart w:id="495" w:name="_Toc16699"/>
      <w:bookmarkStart w:id="496" w:name="_Toc6807"/>
      <w:bookmarkStart w:id="497" w:name="_Toc15271"/>
      <w:bookmarkStart w:id="498" w:name="_Toc23016"/>
      <w:bookmarkStart w:id="499" w:name="_Toc10036"/>
      <w:bookmarkStart w:id="500" w:name="_Toc15923"/>
      <w:bookmarkStart w:id="501" w:name="_Toc16206"/>
      <w:bookmarkStart w:id="502" w:name="_Toc13563"/>
      <w:bookmarkStart w:id="503" w:name="_Toc23993"/>
      <w:bookmarkStart w:id="504" w:name="_Toc22713"/>
      <w:bookmarkStart w:id="505" w:name="_Toc28702"/>
      <w:bookmarkStart w:id="506" w:name="_Toc26745"/>
      <w:bookmarkStart w:id="507" w:name="_Toc11217"/>
      <w:bookmarkStart w:id="508" w:name="_Toc30609"/>
      <w:bookmarkStart w:id="509" w:name="_Toc19547"/>
      <w:bookmarkStart w:id="510" w:name="_Toc661"/>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14:paraId="146AF34A">
      <w:pPr>
        <w:ind w:firstLine="0" w:firstLineChars="0"/>
        <w:outlineLvl w:val="0"/>
        <w:rPr>
          <w:rFonts w:hint="eastAsia" w:ascii="宋体" w:hAnsi="宋体" w:eastAsia="宋体"/>
          <w:b/>
          <w:bCs/>
          <w:color w:val="auto"/>
          <w:highlight w:val="none"/>
          <w:lang w:eastAsia="zh-CN"/>
        </w:rPr>
      </w:pPr>
      <w:bookmarkStart w:id="511" w:name="_Toc21825"/>
      <w:bookmarkStart w:id="512" w:name="_Toc3824"/>
      <w:bookmarkStart w:id="513" w:name="_Toc23458"/>
      <w:bookmarkStart w:id="514" w:name="_Toc19558"/>
      <w:bookmarkStart w:id="515" w:name="_Toc959"/>
      <w:bookmarkStart w:id="516" w:name="_Toc3601"/>
      <w:r>
        <w:rPr>
          <w:rStyle w:val="62"/>
          <w:rFonts w:hint="eastAsia" w:ascii="宋体" w:hAnsi="宋体" w:eastAsia="宋体" w:cs="宋体"/>
          <w:color w:val="auto"/>
          <w:szCs w:val="28"/>
          <w:highlight w:val="none"/>
          <w:lang w:val="zh-CN"/>
        </w:rPr>
        <w:t>附件</w:t>
      </w:r>
      <w:r>
        <w:rPr>
          <w:rStyle w:val="62"/>
          <w:rFonts w:hint="eastAsia" w:ascii="宋体" w:hAnsi="宋体" w:cs="宋体"/>
          <w:color w:val="auto"/>
          <w:szCs w:val="28"/>
          <w:highlight w:val="none"/>
          <w:lang w:val="en-US" w:eastAsia="zh-CN"/>
        </w:rPr>
        <w:t>7</w:t>
      </w:r>
      <w:bookmarkEnd w:id="511"/>
    </w:p>
    <w:p w14:paraId="2F1C631E">
      <w:pPr>
        <w:spacing w:line="420" w:lineRule="auto"/>
        <w:ind w:firstLine="0" w:firstLineChars="0"/>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技术规格偏离表</w:t>
      </w:r>
    </w:p>
    <w:p w14:paraId="6DDCE684">
      <w:pPr>
        <w:spacing w:line="420" w:lineRule="auto"/>
        <w:ind w:firstLine="0" w:firstLineChars="0"/>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（或商务偏离表）</w:t>
      </w:r>
    </w:p>
    <w:tbl>
      <w:tblPr>
        <w:tblStyle w:val="31"/>
        <w:tblpPr w:leftFromText="180" w:rightFromText="180" w:vertAnchor="text" w:horzAnchor="margin" w:tblpXSpec="center" w:tblpY="33"/>
        <w:tblW w:w="0" w:type="auto"/>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256"/>
        <w:gridCol w:w="2636"/>
        <w:gridCol w:w="2639"/>
        <w:gridCol w:w="1425"/>
      </w:tblGrid>
      <w:tr w14:paraId="32E6D34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744" w:type="dxa"/>
            <w:noWrap w:val="0"/>
            <w:vAlign w:val="center"/>
          </w:tcPr>
          <w:p w14:paraId="69D1F7DC">
            <w:pPr>
              <w:ind w:firstLine="0" w:firstLineChars="0"/>
              <w:jc w:val="center"/>
              <w:rPr>
                <w:rFonts w:hint="eastAsia" w:ascii="仿宋" w:hAnsi="仿宋" w:eastAsia="仿宋" w:cs="仿宋"/>
              </w:rPr>
            </w:pPr>
            <w:r>
              <w:rPr>
                <w:rFonts w:hint="eastAsia" w:ascii="仿宋" w:hAnsi="仿宋" w:eastAsia="仿宋" w:cs="仿宋"/>
              </w:rPr>
              <w:t>序号</w:t>
            </w:r>
          </w:p>
        </w:tc>
        <w:tc>
          <w:tcPr>
            <w:tcW w:w="2256" w:type="dxa"/>
            <w:noWrap w:val="0"/>
            <w:vAlign w:val="center"/>
          </w:tcPr>
          <w:p w14:paraId="419BE0CD">
            <w:pPr>
              <w:ind w:firstLine="0" w:firstLineChars="0"/>
              <w:jc w:val="center"/>
              <w:rPr>
                <w:rFonts w:hint="eastAsia" w:ascii="仿宋" w:hAnsi="仿宋" w:eastAsia="仿宋" w:cs="仿宋"/>
              </w:rPr>
            </w:pPr>
            <w:r>
              <w:rPr>
                <w:rFonts w:hint="eastAsia" w:ascii="仿宋" w:hAnsi="仿宋" w:eastAsia="仿宋" w:cs="仿宋"/>
              </w:rPr>
              <w:t>投标产品名称</w:t>
            </w:r>
          </w:p>
        </w:tc>
        <w:tc>
          <w:tcPr>
            <w:tcW w:w="2636" w:type="dxa"/>
            <w:noWrap w:val="0"/>
            <w:vAlign w:val="center"/>
          </w:tcPr>
          <w:p w14:paraId="35ABA8EE">
            <w:pPr>
              <w:pStyle w:val="50"/>
              <w:ind w:firstLine="0" w:firstLineChars="0"/>
              <w:jc w:val="center"/>
              <w:rPr>
                <w:rFonts w:hint="eastAsia" w:ascii="仿宋" w:hAnsi="仿宋" w:eastAsia="仿宋" w:cs="仿宋"/>
                <w:szCs w:val="24"/>
              </w:rPr>
            </w:pPr>
            <w:r>
              <w:rPr>
                <w:rFonts w:hint="eastAsia" w:ascii="仿宋" w:hAnsi="仿宋" w:eastAsia="仿宋" w:cs="仿宋"/>
                <w:szCs w:val="24"/>
              </w:rPr>
              <w:t>投标产品详细规格</w:t>
            </w:r>
          </w:p>
        </w:tc>
        <w:tc>
          <w:tcPr>
            <w:tcW w:w="2639" w:type="dxa"/>
            <w:noWrap w:val="0"/>
            <w:vAlign w:val="center"/>
          </w:tcPr>
          <w:p w14:paraId="273CF707">
            <w:pPr>
              <w:pStyle w:val="50"/>
              <w:ind w:firstLine="0" w:firstLineChars="0"/>
              <w:jc w:val="center"/>
              <w:rPr>
                <w:rFonts w:hint="eastAsia" w:ascii="仿宋" w:hAnsi="仿宋" w:eastAsia="仿宋" w:cs="仿宋"/>
                <w:szCs w:val="24"/>
              </w:rPr>
            </w:pPr>
            <w:r>
              <w:rPr>
                <w:rFonts w:hint="eastAsia" w:ascii="仿宋" w:hAnsi="仿宋" w:eastAsia="仿宋" w:cs="仿宋"/>
                <w:szCs w:val="24"/>
              </w:rPr>
              <w:t>偏离情况详细说明</w:t>
            </w:r>
          </w:p>
        </w:tc>
        <w:tc>
          <w:tcPr>
            <w:tcW w:w="1425" w:type="dxa"/>
            <w:noWrap w:val="0"/>
            <w:vAlign w:val="center"/>
          </w:tcPr>
          <w:p w14:paraId="14CA09A6">
            <w:pPr>
              <w:pStyle w:val="50"/>
              <w:ind w:firstLine="0" w:firstLineChars="0"/>
              <w:jc w:val="center"/>
              <w:rPr>
                <w:rFonts w:hint="eastAsia" w:ascii="仿宋" w:hAnsi="仿宋" w:eastAsia="仿宋" w:cs="仿宋"/>
                <w:szCs w:val="24"/>
              </w:rPr>
            </w:pPr>
            <w:r>
              <w:rPr>
                <w:rFonts w:hint="eastAsia" w:ascii="仿宋" w:hAnsi="仿宋" w:eastAsia="仿宋" w:cs="仿宋"/>
                <w:szCs w:val="24"/>
              </w:rPr>
              <w:t>备注</w:t>
            </w:r>
          </w:p>
        </w:tc>
      </w:tr>
      <w:tr w14:paraId="7EAED67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44" w:type="dxa"/>
            <w:noWrap w:val="0"/>
            <w:vAlign w:val="center"/>
          </w:tcPr>
          <w:p w14:paraId="554786CF">
            <w:pPr>
              <w:ind w:firstLine="0" w:firstLineChars="0"/>
              <w:jc w:val="center"/>
              <w:rPr>
                <w:rFonts w:hint="eastAsia" w:ascii="仿宋" w:hAnsi="仿宋" w:eastAsia="仿宋" w:cs="仿宋"/>
              </w:rPr>
            </w:pPr>
          </w:p>
        </w:tc>
        <w:tc>
          <w:tcPr>
            <w:tcW w:w="2256" w:type="dxa"/>
            <w:noWrap w:val="0"/>
            <w:vAlign w:val="center"/>
          </w:tcPr>
          <w:p w14:paraId="20A526E7">
            <w:pPr>
              <w:ind w:firstLine="0" w:firstLineChars="0"/>
              <w:jc w:val="center"/>
              <w:rPr>
                <w:rFonts w:hint="eastAsia" w:ascii="仿宋" w:hAnsi="仿宋" w:eastAsia="仿宋" w:cs="仿宋"/>
              </w:rPr>
            </w:pPr>
          </w:p>
        </w:tc>
        <w:tc>
          <w:tcPr>
            <w:tcW w:w="2636" w:type="dxa"/>
            <w:noWrap w:val="0"/>
            <w:vAlign w:val="center"/>
          </w:tcPr>
          <w:p w14:paraId="597AE048">
            <w:pPr>
              <w:ind w:firstLine="0" w:firstLineChars="0"/>
              <w:jc w:val="center"/>
              <w:rPr>
                <w:rFonts w:hint="eastAsia" w:ascii="仿宋" w:hAnsi="仿宋" w:eastAsia="仿宋" w:cs="仿宋"/>
              </w:rPr>
            </w:pPr>
          </w:p>
        </w:tc>
        <w:tc>
          <w:tcPr>
            <w:tcW w:w="2639" w:type="dxa"/>
            <w:noWrap w:val="0"/>
            <w:vAlign w:val="center"/>
          </w:tcPr>
          <w:p w14:paraId="6DC46666">
            <w:pPr>
              <w:ind w:firstLine="0" w:firstLineChars="0"/>
              <w:jc w:val="center"/>
              <w:rPr>
                <w:rFonts w:hint="eastAsia" w:ascii="仿宋" w:hAnsi="仿宋" w:eastAsia="仿宋" w:cs="仿宋"/>
              </w:rPr>
            </w:pPr>
          </w:p>
        </w:tc>
        <w:tc>
          <w:tcPr>
            <w:tcW w:w="1425" w:type="dxa"/>
            <w:noWrap w:val="0"/>
            <w:vAlign w:val="center"/>
          </w:tcPr>
          <w:p w14:paraId="026D719E">
            <w:pPr>
              <w:ind w:firstLine="0" w:firstLineChars="0"/>
              <w:jc w:val="center"/>
              <w:rPr>
                <w:rFonts w:hint="eastAsia" w:ascii="仿宋" w:hAnsi="仿宋" w:eastAsia="仿宋" w:cs="仿宋"/>
              </w:rPr>
            </w:pPr>
          </w:p>
        </w:tc>
      </w:tr>
      <w:tr w14:paraId="10BA37A4">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44" w:type="dxa"/>
            <w:noWrap w:val="0"/>
            <w:vAlign w:val="center"/>
          </w:tcPr>
          <w:p w14:paraId="7A723D02">
            <w:pPr>
              <w:ind w:firstLine="0" w:firstLineChars="0"/>
              <w:jc w:val="center"/>
              <w:rPr>
                <w:rFonts w:hint="eastAsia" w:ascii="仿宋" w:hAnsi="仿宋" w:eastAsia="仿宋" w:cs="仿宋"/>
              </w:rPr>
            </w:pPr>
          </w:p>
        </w:tc>
        <w:tc>
          <w:tcPr>
            <w:tcW w:w="2256" w:type="dxa"/>
            <w:noWrap w:val="0"/>
            <w:vAlign w:val="center"/>
          </w:tcPr>
          <w:p w14:paraId="207B3836">
            <w:pPr>
              <w:ind w:firstLine="0" w:firstLineChars="0"/>
              <w:jc w:val="center"/>
              <w:rPr>
                <w:rFonts w:hint="eastAsia" w:ascii="仿宋" w:hAnsi="仿宋" w:eastAsia="仿宋" w:cs="仿宋"/>
              </w:rPr>
            </w:pPr>
          </w:p>
        </w:tc>
        <w:tc>
          <w:tcPr>
            <w:tcW w:w="2636" w:type="dxa"/>
            <w:noWrap w:val="0"/>
            <w:vAlign w:val="center"/>
          </w:tcPr>
          <w:p w14:paraId="435CB548">
            <w:pPr>
              <w:ind w:firstLine="0" w:firstLineChars="0"/>
              <w:jc w:val="center"/>
              <w:rPr>
                <w:rFonts w:hint="eastAsia" w:ascii="仿宋" w:hAnsi="仿宋" w:eastAsia="仿宋" w:cs="仿宋"/>
              </w:rPr>
            </w:pPr>
          </w:p>
        </w:tc>
        <w:tc>
          <w:tcPr>
            <w:tcW w:w="2639" w:type="dxa"/>
            <w:noWrap w:val="0"/>
            <w:vAlign w:val="center"/>
          </w:tcPr>
          <w:p w14:paraId="50A79B9D">
            <w:pPr>
              <w:ind w:firstLine="0" w:firstLineChars="0"/>
              <w:jc w:val="center"/>
              <w:rPr>
                <w:rFonts w:hint="eastAsia" w:ascii="仿宋" w:hAnsi="仿宋" w:eastAsia="仿宋" w:cs="仿宋"/>
              </w:rPr>
            </w:pPr>
          </w:p>
        </w:tc>
        <w:tc>
          <w:tcPr>
            <w:tcW w:w="1425" w:type="dxa"/>
            <w:noWrap w:val="0"/>
            <w:vAlign w:val="center"/>
          </w:tcPr>
          <w:p w14:paraId="5C39D59A">
            <w:pPr>
              <w:ind w:firstLine="0" w:firstLineChars="0"/>
              <w:jc w:val="center"/>
              <w:rPr>
                <w:rFonts w:hint="eastAsia" w:ascii="仿宋" w:hAnsi="仿宋" w:eastAsia="仿宋" w:cs="仿宋"/>
              </w:rPr>
            </w:pPr>
          </w:p>
        </w:tc>
      </w:tr>
      <w:tr w14:paraId="00A97F9D">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44" w:type="dxa"/>
            <w:noWrap w:val="0"/>
            <w:vAlign w:val="center"/>
          </w:tcPr>
          <w:p w14:paraId="2FD1D058">
            <w:pPr>
              <w:ind w:firstLine="0" w:firstLineChars="0"/>
              <w:jc w:val="center"/>
              <w:rPr>
                <w:rFonts w:hint="eastAsia" w:ascii="仿宋" w:hAnsi="仿宋" w:eastAsia="仿宋" w:cs="仿宋"/>
              </w:rPr>
            </w:pPr>
          </w:p>
        </w:tc>
        <w:tc>
          <w:tcPr>
            <w:tcW w:w="2256" w:type="dxa"/>
            <w:noWrap w:val="0"/>
            <w:vAlign w:val="center"/>
          </w:tcPr>
          <w:p w14:paraId="0F43E5CF">
            <w:pPr>
              <w:ind w:firstLine="0" w:firstLineChars="0"/>
              <w:jc w:val="center"/>
              <w:rPr>
                <w:rFonts w:hint="eastAsia" w:ascii="仿宋" w:hAnsi="仿宋" w:eastAsia="仿宋" w:cs="仿宋"/>
              </w:rPr>
            </w:pPr>
          </w:p>
        </w:tc>
        <w:tc>
          <w:tcPr>
            <w:tcW w:w="2636" w:type="dxa"/>
            <w:noWrap w:val="0"/>
            <w:vAlign w:val="center"/>
          </w:tcPr>
          <w:p w14:paraId="0F0D64E3">
            <w:pPr>
              <w:ind w:firstLine="0" w:firstLineChars="0"/>
              <w:jc w:val="center"/>
              <w:rPr>
                <w:rFonts w:hint="eastAsia" w:ascii="仿宋" w:hAnsi="仿宋" w:eastAsia="仿宋" w:cs="仿宋"/>
              </w:rPr>
            </w:pPr>
          </w:p>
        </w:tc>
        <w:tc>
          <w:tcPr>
            <w:tcW w:w="2639" w:type="dxa"/>
            <w:noWrap w:val="0"/>
            <w:vAlign w:val="center"/>
          </w:tcPr>
          <w:p w14:paraId="3DBD1684">
            <w:pPr>
              <w:ind w:firstLine="0" w:firstLineChars="0"/>
              <w:jc w:val="center"/>
              <w:rPr>
                <w:rFonts w:hint="eastAsia" w:ascii="仿宋" w:hAnsi="仿宋" w:eastAsia="仿宋" w:cs="仿宋"/>
              </w:rPr>
            </w:pPr>
          </w:p>
        </w:tc>
        <w:tc>
          <w:tcPr>
            <w:tcW w:w="1425" w:type="dxa"/>
            <w:noWrap w:val="0"/>
            <w:vAlign w:val="center"/>
          </w:tcPr>
          <w:p w14:paraId="5BBD3249">
            <w:pPr>
              <w:ind w:firstLine="0" w:firstLineChars="0"/>
              <w:jc w:val="center"/>
              <w:rPr>
                <w:rFonts w:hint="eastAsia" w:ascii="仿宋" w:hAnsi="仿宋" w:eastAsia="仿宋" w:cs="仿宋"/>
              </w:rPr>
            </w:pPr>
          </w:p>
        </w:tc>
      </w:tr>
      <w:tr w14:paraId="035A33B4">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44" w:type="dxa"/>
            <w:noWrap w:val="0"/>
            <w:vAlign w:val="center"/>
          </w:tcPr>
          <w:p w14:paraId="4D1AA04C">
            <w:pPr>
              <w:ind w:firstLine="0" w:firstLineChars="0"/>
              <w:jc w:val="center"/>
              <w:rPr>
                <w:rFonts w:hint="eastAsia" w:ascii="仿宋" w:hAnsi="仿宋" w:eastAsia="仿宋" w:cs="仿宋"/>
              </w:rPr>
            </w:pPr>
          </w:p>
        </w:tc>
        <w:tc>
          <w:tcPr>
            <w:tcW w:w="2256" w:type="dxa"/>
            <w:noWrap w:val="0"/>
            <w:vAlign w:val="center"/>
          </w:tcPr>
          <w:p w14:paraId="71173286">
            <w:pPr>
              <w:ind w:firstLine="0" w:firstLineChars="0"/>
              <w:jc w:val="center"/>
              <w:rPr>
                <w:rFonts w:hint="eastAsia" w:ascii="仿宋" w:hAnsi="仿宋" w:eastAsia="仿宋" w:cs="仿宋"/>
              </w:rPr>
            </w:pPr>
          </w:p>
        </w:tc>
        <w:tc>
          <w:tcPr>
            <w:tcW w:w="2636" w:type="dxa"/>
            <w:noWrap w:val="0"/>
            <w:vAlign w:val="center"/>
          </w:tcPr>
          <w:p w14:paraId="7511467F">
            <w:pPr>
              <w:ind w:firstLine="0" w:firstLineChars="0"/>
              <w:jc w:val="center"/>
              <w:rPr>
                <w:rFonts w:hint="eastAsia" w:ascii="仿宋" w:hAnsi="仿宋" w:eastAsia="仿宋" w:cs="仿宋"/>
              </w:rPr>
            </w:pPr>
          </w:p>
        </w:tc>
        <w:tc>
          <w:tcPr>
            <w:tcW w:w="2639" w:type="dxa"/>
            <w:noWrap w:val="0"/>
            <w:vAlign w:val="center"/>
          </w:tcPr>
          <w:p w14:paraId="15B2890F">
            <w:pPr>
              <w:ind w:firstLine="0" w:firstLineChars="0"/>
              <w:jc w:val="center"/>
              <w:rPr>
                <w:rFonts w:hint="eastAsia" w:ascii="仿宋" w:hAnsi="仿宋" w:eastAsia="仿宋" w:cs="仿宋"/>
              </w:rPr>
            </w:pPr>
          </w:p>
        </w:tc>
        <w:tc>
          <w:tcPr>
            <w:tcW w:w="1425" w:type="dxa"/>
            <w:noWrap w:val="0"/>
            <w:vAlign w:val="center"/>
          </w:tcPr>
          <w:p w14:paraId="365F864B">
            <w:pPr>
              <w:ind w:firstLine="0" w:firstLineChars="0"/>
              <w:jc w:val="center"/>
              <w:rPr>
                <w:rFonts w:hint="eastAsia" w:ascii="仿宋" w:hAnsi="仿宋" w:eastAsia="仿宋" w:cs="仿宋"/>
              </w:rPr>
            </w:pPr>
          </w:p>
        </w:tc>
      </w:tr>
      <w:tr w14:paraId="3AB817B6">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44" w:type="dxa"/>
            <w:noWrap w:val="0"/>
            <w:vAlign w:val="center"/>
          </w:tcPr>
          <w:p w14:paraId="115D17FD">
            <w:pPr>
              <w:ind w:firstLine="0" w:firstLineChars="0"/>
              <w:jc w:val="center"/>
              <w:rPr>
                <w:rFonts w:hint="eastAsia" w:ascii="仿宋" w:hAnsi="仿宋" w:eastAsia="仿宋" w:cs="仿宋"/>
              </w:rPr>
            </w:pPr>
          </w:p>
        </w:tc>
        <w:tc>
          <w:tcPr>
            <w:tcW w:w="2256" w:type="dxa"/>
            <w:noWrap w:val="0"/>
            <w:vAlign w:val="center"/>
          </w:tcPr>
          <w:p w14:paraId="28270F3B">
            <w:pPr>
              <w:ind w:firstLine="0" w:firstLineChars="0"/>
              <w:jc w:val="center"/>
              <w:rPr>
                <w:rFonts w:hint="eastAsia" w:ascii="仿宋" w:hAnsi="仿宋" w:eastAsia="仿宋" w:cs="仿宋"/>
              </w:rPr>
            </w:pPr>
          </w:p>
        </w:tc>
        <w:tc>
          <w:tcPr>
            <w:tcW w:w="2636" w:type="dxa"/>
            <w:noWrap w:val="0"/>
            <w:vAlign w:val="center"/>
          </w:tcPr>
          <w:p w14:paraId="6D70F1CD">
            <w:pPr>
              <w:ind w:firstLine="0" w:firstLineChars="0"/>
              <w:jc w:val="center"/>
              <w:rPr>
                <w:rFonts w:hint="eastAsia" w:ascii="仿宋" w:hAnsi="仿宋" w:eastAsia="仿宋" w:cs="仿宋"/>
              </w:rPr>
            </w:pPr>
          </w:p>
        </w:tc>
        <w:tc>
          <w:tcPr>
            <w:tcW w:w="2639" w:type="dxa"/>
            <w:noWrap w:val="0"/>
            <w:vAlign w:val="center"/>
          </w:tcPr>
          <w:p w14:paraId="3A15525A">
            <w:pPr>
              <w:ind w:firstLine="0" w:firstLineChars="0"/>
              <w:jc w:val="center"/>
              <w:rPr>
                <w:rFonts w:hint="eastAsia" w:ascii="仿宋" w:hAnsi="仿宋" w:eastAsia="仿宋" w:cs="仿宋"/>
              </w:rPr>
            </w:pPr>
          </w:p>
        </w:tc>
        <w:tc>
          <w:tcPr>
            <w:tcW w:w="1425" w:type="dxa"/>
            <w:noWrap w:val="0"/>
            <w:vAlign w:val="center"/>
          </w:tcPr>
          <w:p w14:paraId="6080870F">
            <w:pPr>
              <w:ind w:firstLine="0" w:firstLineChars="0"/>
              <w:jc w:val="center"/>
              <w:rPr>
                <w:rFonts w:hint="eastAsia" w:ascii="仿宋" w:hAnsi="仿宋" w:eastAsia="仿宋" w:cs="仿宋"/>
              </w:rPr>
            </w:pPr>
          </w:p>
        </w:tc>
      </w:tr>
      <w:tr w14:paraId="3C86F651">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44" w:type="dxa"/>
            <w:noWrap w:val="0"/>
            <w:vAlign w:val="center"/>
          </w:tcPr>
          <w:p w14:paraId="2D344117">
            <w:pPr>
              <w:ind w:firstLine="0" w:firstLineChars="0"/>
              <w:jc w:val="center"/>
              <w:rPr>
                <w:rFonts w:hint="eastAsia" w:ascii="仿宋" w:hAnsi="仿宋" w:eastAsia="仿宋" w:cs="仿宋"/>
              </w:rPr>
            </w:pPr>
          </w:p>
        </w:tc>
        <w:tc>
          <w:tcPr>
            <w:tcW w:w="2256" w:type="dxa"/>
            <w:noWrap w:val="0"/>
            <w:vAlign w:val="center"/>
          </w:tcPr>
          <w:p w14:paraId="23AE03A8">
            <w:pPr>
              <w:ind w:firstLine="0" w:firstLineChars="0"/>
              <w:jc w:val="center"/>
              <w:rPr>
                <w:rFonts w:hint="eastAsia" w:ascii="仿宋" w:hAnsi="仿宋" w:eastAsia="仿宋" w:cs="仿宋"/>
              </w:rPr>
            </w:pPr>
          </w:p>
        </w:tc>
        <w:tc>
          <w:tcPr>
            <w:tcW w:w="2636" w:type="dxa"/>
            <w:noWrap w:val="0"/>
            <w:vAlign w:val="center"/>
          </w:tcPr>
          <w:p w14:paraId="26C85970">
            <w:pPr>
              <w:ind w:firstLine="0" w:firstLineChars="0"/>
              <w:jc w:val="center"/>
              <w:rPr>
                <w:rFonts w:hint="eastAsia" w:ascii="仿宋" w:hAnsi="仿宋" w:eastAsia="仿宋" w:cs="仿宋"/>
              </w:rPr>
            </w:pPr>
          </w:p>
        </w:tc>
        <w:tc>
          <w:tcPr>
            <w:tcW w:w="2639" w:type="dxa"/>
            <w:noWrap w:val="0"/>
            <w:vAlign w:val="center"/>
          </w:tcPr>
          <w:p w14:paraId="15F53798">
            <w:pPr>
              <w:ind w:firstLine="0" w:firstLineChars="0"/>
              <w:jc w:val="center"/>
              <w:rPr>
                <w:rFonts w:hint="eastAsia" w:ascii="仿宋" w:hAnsi="仿宋" w:eastAsia="仿宋" w:cs="仿宋"/>
              </w:rPr>
            </w:pPr>
          </w:p>
        </w:tc>
        <w:tc>
          <w:tcPr>
            <w:tcW w:w="1425" w:type="dxa"/>
            <w:noWrap w:val="0"/>
            <w:vAlign w:val="center"/>
          </w:tcPr>
          <w:p w14:paraId="4EC27B5B">
            <w:pPr>
              <w:ind w:firstLine="0" w:firstLineChars="0"/>
              <w:jc w:val="center"/>
              <w:rPr>
                <w:rFonts w:hint="eastAsia" w:ascii="仿宋" w:hAnsi="仿宋" w:eastAsia="仿宋" w:cs="仿宋"/>
              </w:rPr>
            </w:pPr>
          </w:p>
        </w:tc>
      </w:tr>
      <w:tr w14:paraId="555709B2">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44" w:type="dxa"/>
            <w:noWrap w:val="0"/>
            <w:vAlign w:val="center"/>
          </w:tcPr>
          <w:p w14:paraId="25620432">
            <w:pPr>
              <w:ind w:firstLine="0" w:firstLineChars="0"/>
              <w:jc w:val="center"/>
              <w:rPr>
                <w:rFonts w:hint="eastAsia" w:ascii="仿宋" w:hAnsi="仿宋" w:eastAsia="仿宋" w:cs="仿宋"/>
              </w:rPr>
            </w:pPr>
          </w:p>
        </w:tc>
        <w:tc>
          <w:tcPr>
            <w:tcW w:w="2256" w:type="dxa"/>
            <w:noWrap w:val="0"/>
            <w:vAlign w:val="center"/>
          </w:tcPr>
          <w:p w14:paraId="6603FB8D">
            <w:pPr>
              <w:ind w:firstLine="0" w:firstLineChars="0"/>
              <w:jc w:val="center"/>
              <w:rPr>
                <w:rFonts w:hint="eastAsia" w:ascii="仿宋" w:hAnsi="仿宋" w:eastAsia="仿宋" w:cs="仿宋"/>
              </w:rPr>
            </w:pPr>
          </w:p>
        </w:tc>
        <w:tc>
          <w:tcPr>
            <w:tcW w:w="2636" w:type="dxa"/>
            <w:noWrap w:val="0"/>
            <w:vAlign w:val="center"/>
          </w:tcPr>
          <w:p w14:paraId="0E5D8886">
            <w:pPr>
              <w:ind w:firstLine="0" w:firstLineChars="0"/>
              <w:jc w:val="center"/>
              <w:rPr>
                <w:rFonts w:hint="eastAsia" w:ascii="仿宋" w:hAnsi="仿宋" w:eastAsia="仿宋" w:cs="仿宋"/>
              </w:rPr>
            </w:pPr>
          </w:p>
        </w:tc>
        <w:tc>
          <w:tcPr>
            <w:tcW w:w="2639" w:type="dxa"/>
            <w:noWrap w:val="0"/>
            <w:vAlign w:val="center"/>
          </w:tcPr>
          <w:p w14:paraId="05A346B1">
            <w:pPr>
              <w:ind w:firstLine="0" w:firstLineChars="0"/>
              <w:jc w:val="center"/>
              <w:rPr>
                <w:rFonts w:hint="eastAsia" w:ascii="仿宋" w:hAnsi="仿宋" w:eastAsia="仿宋" w:cs="仿宋"/>
              </w:rPr>
            </w:pPr>
          </w:p>
        </w:tc>
        <w:tc>
          <w:tcPr>
            <w:tcW w:w="1425" w:type="dxa"/>
            <w:noWrap w:val="0"/>
            <w:vAlign w:val="center"/>
          </w:tcPr>
          <w:p w14:paraId="11C6E188">
            <w:pPr>
              <w:ind w:firstLine="0" w:firstLineChars="0"/>
              <w:jc w:val="center"/>
              <w:rPr>
                <w:rFonts w:hint="eastAsia" w:ascii="仿宋" w:hAnsi="仿宋" w:eastAsia="仿宋" w:cs="仿宋"/>
              </w:rPr>
            </w:pPr>
          </w:p>
        </w:tc>
      </w:tr>
      <w:tr w14:paraId="379FE837">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44" w:type="dxa"/>
            <w:noWrap w:val="0"/>
            <w:vAlign w:val="center"/>
          </w:tcPr>
          <w:p w14:paraId="1746BA6D">
            <w:pPr>
              <w:ind w:firstLine="0" w:firstLineChars="0"/>
              <w:jc w:val="center"/>
              <w:rPr>
                <w:rFonts w:hint="eastAsia" w:ascii="仿宋" w:hAnsi="仿宋" w:eastAsia="仿宋" w:cs="仿宋"/>
              </w:rPr>
            </w:pPr>
          </w:p>
        </w:tc>
        <w:tc>
          <w:tcPr>
            <w:tcW w:w="2256" w:type="dxa"/>
            <w:noWrap w:val="0"/>
            <w:vAlign w:val="center"/>
          </w:tcPr>
          <w:p w14:paraId="074BAF3E">
            <w:pPr>
              <w:ind w:firstLine="0" w:firstLineChars="0"/>
              <w:jc w:val="center"/>
              <w:rPr>
                <w:rFonts w:hint="eastAsia" w:ascii="仿宋" w:hAnsi="仿宋" w:eastAsia="仿宋" w:cs="仿宋"/>
              </w:rPr>
            </w:pPr>
          </w:p>
        </w:tc>
        <w:tc>
          <w:tcPr>
            <w:tcW w:w="2636" w:type="dxa"/>
            <w:noWrap w:val="0"/>
            <w:vAlign w:val="center"/>
          </w:tcPr>
          <w:p w14:paraId="7CB34E96">
            <w:pPr>
              <w:ind w:firstLine="0" w:firstLineChars="0"/>
              <w:jc w:val="center"/>
              <w:rPr>
                <w:rFonts w:hint="eastAsia" w:ascii="仿宋" w:hAnsi="仿宋" w:eastAsia="仿宋" w:cs="仿宋"/>
              </w:rPr>
            </w:pPr>
          </w:p>
        </w:tc>
        <w:tc>
          <w:tcPr>
            <w:tcW w:w="2639" w:type="dxa"/>
            <w:noWrap w:val="0"/>
            <w:vAlign w:val="center"/>
          </w:tcPr>
          <w:p w14:paraId="1361B86D">
            <w:pPr>
              <w:ind w:firstLine="0" w:firstLineChars="0"/>
              <w:jc w:val="center"/>
              <w:rPr>
                <w:rFonts w:hint="eastAsia" w:ascii="仿宋" w:hAnsi="仿宋" w:eastAsia="仿宋" w:cs="仿宋"/>
              </w:rPr>
            </w:pPr>
          </w:p>
        </w:tc>
        <w:tc>
          <w:tcPr>
            <w:tcW w:w="1425" w:type="dxa"/>
            <w:noWrap w:val="0"/>
            <w:vAlign w:val="center"/>
          </w:tcPr>
          <w:p w14:paraId="4F8FB9E8">
            <w:pPr>
              <w:ind w:firstLine="0" w:firstLineChars="0"/>
              <w:jc w:val="center"/>
              <w:rPr>
                <w:rFonts w:hint="eastAsia" w:ascii="仿宋" w:hAnsi="仿宋" w:eastAsia="仿宋" w:cs="仿宋"/>
              </w:rPr>
            </w:pPr>
          </w:p>
        </w:tc>
      </w:tr>
      <w:tr w14:paraId="3832EAC5">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44" w:type="dxa"/>
            <w:noWrap w:val="0"/>
            <w:vAlign w:val="center"/>
          </w:tcPr>
          <w:p w14:paraId="05E5EE92">
            <w:pPr>
              <w:ind w:firstLine="0" w:firstLineChars="0"/>
              <w:jc w:val="center"/>
              <w:rPr>
                <w:rFonts w:hint="eastAsia" w:ascii="仿宋" w:hAnsi="仿宋" w:eastAsia="仿宋" w:cs="仿宋"/>
              </w:rPr>
            </w:pPr>
          </w:p>
        </w:tc>
        <w:tc>
          <w:tcPr>
            <w:tcW w:w="2256" w:type="dxa"/>
            <w:noWrap w:val="0"/>
            <w:vAlign w:val="center"/>
          </w:tcPr>
          <w:p w14:paraId="53942446">
            <w:pPr>
              <w:ind w:firstLine="0" w:firstLineChars="0"/>
              <w:jc w:val="center"/>
              <w:rPr>
                <w:rFonts w:hint="eastAsia" w:ascii="仿宋" w:hAnsi="仿宋" w:eastAsia="仿宋" w:cs="仿宋"/>
              </w:rPr>
            </w:pPr>
          </w:p>
        </w:tc>
        <w:tc>
          <w:tcPr>
            <w:tcW w:w="2636" w:type="dxa"/>
            <w:noWrap w:val="0"/>
            <w:vAlign w:val="center"/>
          </w:tcPr>
          <w:p w14:paraId="4A331C31">
            <w:pPr>
              <w:ind w:firstLine="0" w:firstLineChars="0"/>
              <w:jc w:val="center"/>
              <w:rPr>
                <w:rFonts w:hint="eastAsia" w:ascii="仿宋" w:hAnsi="仿宋" w:eastAsia="仿宋" w:cs="仿宋"/>
              </w:rPr>
            </w:pPr>
          </w:p>
        </w:tc>
        <w:tc>
          <w:tcPr>
            <w:tcW w:w="2639" w:type="dxa"/>
            <w:noWrap w:val="0"/>
            <w:vAlign w:val="center"/>
          </w:tcPr>
          <w:p w14:paraId="57B22E1A">
            <w:pPr>
              <w:ind w:firstLine="0" w:firstLineChars="0"/>
              <w:jc w:val="center"/>
              <w:rPr>
                <w:rFonts w:hint="eastAsia" w:ascii="仿宋" w:hAnsi="仿宋" w:eastAsia="仿宋" w:cs="仿宋"/>
              </w:rPr>
            </w:pPr>
          </w:p>
        </w:tc>
        <w:tc>
          <w:tcPr>
            <w:tcW w:w="1425" w:type="dxa"/>
            <w:noWrap w:val="0"/>
            <w:vAlign w:val="center"/>
          </w:tcPr>
          <w:p w14:paraId="3D9861A4">
            <w:pPr>
              <w:ind w:firstLine="0" w:firstLineChars="0"/>
              <w:jc w:val="center"/>
              <w:rPr>
                <w:rFonts w:hint="eastAsia" w:ascii="仿宋" w:hAnsi="仿宋" w:eastAsia="仿宋" w:cs="仿宋"/>
              </w:rPr>
            </w:pPr>
          </w:p>
        </w:tc>
      </w:tr>
      <w:tr w14:paraId="170D397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744" w:type="dxa"/>
            <w:noWrap w:val="0"/>
            <w:vAlign w:val="center"/>
          </w:tcPr>
          <w:p w14:paraId="3EC79A1F">
            <w:pPr>
              <w:ind w:firstLine="0" w:firstLineChars="0"/>
              <w:jc w:val="center"/>
              <w:rPr>
                <w:rFonts w:hint="eastAsia" w:ascii="仿宋" w:hAnsi="仿宋" w:eastAsia="仿宋" w:cs="仿宋"/>
              </w:rPr>
            </w:pPr>
          </w:p>
        </w:tc>
        <w:tc>
          <w:tcPr>
            <w:tcW w:w="2256" w:type="dxa"/>
            <w:noWrap w:val="0"/>
            <w:vAlign w:val="center"/>
          </w:tcPr>
          <w:p w14:paraId="2AB54E72">
            <w:pPr>
              <w:ind w:firstLine="0" w:firstLineChars="0"/>
              <w:jc w:val="center"/>
              <w:rPr>
                <w:rFonts w:hint="eastAsia" w:ascii="仿宋" w:hAnsi="仿宋" w:eastAsia="仿宋" w:cs="仿宋"/>
              </w:rPr>
            </w:pPr>
          </w:p>
        </w:tc>
        <w:tc>
          <w:tcPr>
            <w:tcW w:w="2636" w:type="dxa"/>
            <w:noWrap w:val="0"/>
            <w:vAlign w:val="center"/>
          </w:tcPr>
          <w:p w14:paraId="4BC09830">
            <w:pPr>
              <w:ind w:firstLine="0" w:firstLineChars="0"/>
              <w:jc w:val="center"/>
              <w:rPr>
                <w:rFonts w:hint="eastAsia" w:ascii="仿宋" w:hAnsi="仿宋" w:eastAsia="仿宋" w:cs="仿宋"/>
              </w:rPr>
            </w:pPr>
          </w:p>
        </w:tc>
        <w:tc>
          <w:tcPr>
            <w:tcW w:w="2639" w:type="dxa"/>
            <w:noWrap w:val="0"/>
            <w:vAlign w:val="center"/>
          </w:tcPr>
          <w:p w14:paraId="2B8BAD1E">
            <w:pPr>
              <w:ind w:firstLine="0" w:firstLineChars="0"/>
              <w:jc w:val="center"/>
              <w:rPr>
                <w:rFonts w:hint="eastAsia" w:ascii="仿宋" w:hAnsi="仿宋" w:eastAsia="仿宋" w:cs="仿宋"/>
              </w:rPr>
            </w:pPr>
          </w:p>
        </w:tc>
        <w:tc>
          <w:tcPr>
            <w:tcW w:w="1425" w:type="dxa"/>
            <w:noWrap w:val="0"/>
            <w:vAlign w:val="center"/>
          </w:tcPr>
          <w:p w14:paraId="1D30E2BE">
            <w:pPr>
              <w:ind w:firstLine="0" w:firstLineChars="0"/>
              <w:jc w:val="center"/>
              <w:rPr>
                <w:rFonts w:hint="eastAsia" w:ascii="仿宋" w:hAnsi="仿宋" w:eastAsia="仿宋" w:cs="仿宋"/>
              </w:rPr>
            </w:pPr>
          </w:p>
        </w:tc>
      </w:tr>
    </w:tbl>
    <w:p w14:paraId="783F8AD6">
      <w:pPr>
        <w:pStyle w:val="10"/>
        <w:spacing w:line="400" w:lineRule="exact"/>
        <w:ind w:firstLine="0" w:firstLineChars="0"/>
        <w:rPr>
          <w:rFonts w:hint="eastAsia" w:ascii="仿宋" w:hAnsi="仿宋" w:eastAsia="仿宋" w:cs="仿宋"/>
          <w:u w:val="none"/>
        </w:rPr>
      </w:pPr>
      <w:r>
        <w:rPr>
          <w:rFonts w:hint="eastAsia" w:ascii="仿宋" w:hAnsi="仿宋" w:eastAsia="仿宋" w:cs="仿宋"/>
          <w:lang w:val="zh-CN"/>
        </w:rPr>
        <w:t>注：</w:t>
      </w: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在填写其中的技术响应内容时，响应单位必须对照本</w:t>
      </w:r>
      <w:r>
        <w:rPr>
          <w:rFonts w:hint="eastAsia" w:ascii="仿宋" w:hAnsi="仿宋" w:eastAsia="仿宋" w:cs="仿宋"/>
          <w:lang w:eastAsia="zh-CN"/>
        </w:rPr>
        <w:t>招标</w:t>
      </w:r>
      <w:r>
        <w:rPr>
          <w:rFonts w:hint="eastAsia" w:ascii="仿宋" w:hAnsi="仿宋" w:eastAsia="仿宋" w:cs="仿宋"/>
        </w:rPr>
        <w:t>文件“技术要求”中各指标项逐条说明，写出各自响应产品的具体参数响应内容</w:t>
      </w:r>
      <w:r>
        <w:rPr>
          <w:rFonts w:hint="eastAsia" w:ascii="仿宋" w:hAnsi="仿宋" w:eastAsia="仿宋" w:cs="仿宋"/>
          <w:u w:val="none"/>
        </w:rPr>
        <w:t>且不局限于本</w:t>
      </w:r>
      <w:r>
        <w:rPr>
          <w:rFonts w:hint="eastAsia" w:ascii="仿宋" w:hAnsi="仿宋" w:eastAsia="仿宋" w:cs="仿宋"/>
          <w:u w:val="none"/>
          <w:lang w:eastAsia="zh-CN"/>
        </w:rPr>
        <w:t>招标</w:t>
      </w:r>
      <w:r>
        <w:rPr>
          <w:rFonts w:hint="eastAsia" w:ascii="仿宋" w:hAnsi="仿宋" w:eastAsia="仿宋" w:cs="仿宋"/>
          <w:u w:val="none"/>
        </w:rPr>
        <w:t>文件技术要求，不得以“符合”或“满足”等词语作简单回答，否则</w:t>
      </w:r>
      <w:r>
        <w:rPr>
          <w:rFonts w:hint="eastAsia" w:ascii="仿宋" w:hAnsi="仿宋" w:eastAsia="仿宋" w:cs="仿宋"/>
          <w:u w:val="none"/>
          <w:lang w:eastAsia="zh-CN"/>
        </w:rPr>
        <w:t>评审</w:t>
      </w:r>
      <w:r>
        <w:rPr>
          <w:rFonts w:hint="eastAsia" w:ascii="仿宋" w:hAnsi="仿宋" w:eastAsia="仿宋" w:cs="仿宋"/>
          <w:u w:val="none"/>
        </w:rPr>
        <w:t>小组有权视其响应文件未实质响应</w:t>
      </w:r>
      <w:r>
        <w:rPr>
          <w:rFonts w:hint="eastAsia" w:ascii="仿宋" w:hAnsi="仿宋" w:eastAsia="仿宋" w:cs="仿宋"/>
          <w:u w:val="none"/>
          <w:lang w:eastAsia="zh-CN"/>
        </w:rPr>
        <w:t>招标</w:t>
      </w:r>
      <w:r>
        <w:rPr>
          <w:rFonts w:hint="eastAsia" w:ascii="仿宋" w:hAnsi="仿宋" w:eastAsia="仿宋" w:cs="仿宋"/>
          <w:u w:val="none"/>
        </w:rPr>
        <w:t>文件要求；</w:t>
      </w:r>
    </w:p>
    <w:p w14:paraId="3460C369">
      <w:pPr>
        <w:pStyle w:val="10"/>
        <w:spacing w:line="400" w:lineRule="exact"/>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响应单位应根据本身设备的性能指标、对照</w:t>
      </w:r>
      <w:r>
        <w:rPr>
          <w:rFonts w:hint="eastAsia" w:ascii="仿宋" w:hAnsi="仿宋" w:eastAsia="仿宋" w:cs="仿宋"/>
          <w:lang w:eastAsia="zh-CN"/>
        </w:rPr>
        <w:t>招标</w:t>
      </w:r>
      <w:r>
        <w:rPr>
          <w:rFonts w:hint="eastAsia" w:ascii="仿宋" w:hAnsi="仿宋" w:eastAsia="仿宋" w:cs="仿宋"/>
        </w:rPr>
        <w:t>文件要求在“偏离情况”栏注明“正偏离</w:t>
      </w:r>
      <w:r>
        <w:rPr>
          <w:rFonts w:hint="eastAsia" w:ascii="仿宋" w:hAnsi="仿宋" w:eastAsia="仿宋" w:cs="仿宋"/>
          <w:lang w:eastAsia="zh-CN"/>
        </w:rPr>
        <w:t>”“</w:t>
      </w:r>
      <w:r>
        <w:rPr>
          <w:rFonts w:hint="eastAsia" w:ascii="仿宋" w:hAnsi="仿宋" w:eastAsia="仿宋" w:cs="仿宋"/>
        </w:rPr>
        <w:t>负偏离”或“无偏离”。 带▲的负偏离取消其响应资格。</w:t>
      </w:r>
    </w:p>
    <w:p w14:paraId="431FCBAA">
      <w:pPr>
        <w:snapToGrid w:val="0"/>
        <w:spacing w:line="480" w:lineRule="exact"/>
        <w:ind w:left="0" w:leftChars="0" w:firstLine="3840" w:firstLineChars="1600"/>
        <w:rPr>
          <w:rFonts w:hint="eastAsia" w:ascii="仿宋" w:hAnsi="仿宋" w:eastAsia="仿宋" w:cs="仿宋"/>
          <w:color w:val="auto"/>
          <w:highlight w:val="none"/>
          <w:lang w:val="zh-CN"/>
        </w:rPr>
      </w:pPr>
    </w:p>
    <w:p w14:paraId="2CD877EA">
      <w:pPr>
        <w:snapToGrid w:val="0"/>
        <w:spacing w:line="480" w:lineRule="exact"/>
        <w:ind w:left="0" w:leftChars="0"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供应商名称（盖章）：</w:t>
      </w:r>
    </w:p>
    <w:p w14:paraId="3CDFB4B9">
      <w:pPr>
        <w:snapToGrid w:val="0"/>
        <w:spacing w:line="480" w:lineRule="exact"/>
        <w:ind w:firstLine="3840" w:firstLineChars="1600"/>
        <w:rPr>
          <w:rFonts w:hint="eastAsia" w:ascii="仿宋" w:hAnsi="仿宋" w:eastAsia="仿宋" w:cs="仿宋"/>
          <w:color w:val="auto"/>
          <w:highlight w:val="none"/>
        </w:rPr>
      </w:pPr>
      <w:r>
        <w:rPr>
          <w:rFonts w:hint="eastAsia" w:ascii="仿宋" w:hAnsi="仿宋" w:eastAsia="仿宋" w:cs="仿宋"/>
          <w:color w:val="auto"/>
          <w:highlight w:val="none"/>
          <w:lang w:val="zh-CN"/>
        </w:rPr>
        <w:t>法定代表人或授权委托人（签字或盖章）：</w:t>
      </w:r>
    </w:p>
    <w:p w14:paraId="5589D3E2">
      <w:pPr>
        <w:snapToGrid w:val="0"/>
        <w:spacing w:line="480" w:lineRule="exact"/>
        <w:ind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042092E4">
      <w:pPr>
        <w:rPr>
          <w:rFonts w:hint="eastAsia" w:ascii="宋体" w:hAnsi="宋体"/>
          <w:b/>
          <w:color w:val="auto"/>
          <w:spacing w:val="-4"/>
          <w:highlight w:val="none"/>
        </w:rPr>
      </w:pPr>
    </w:p>
    <w:p w14:paraId="7D366503">
      <w:pPr>
        <w:rPr>
          <w:rFonts w:hint="eastAsia" w:ascii="宋体" w:hAnsi="宋体"/>
          <w:b/>
          <w:color w:val="auto"/>
          <w:spacing w:val="-4"/>
          <w:highlight w:val="none"/>
        </w:rPr>
      </w:pPr>
      <w:r>
        <w:rPr>
          <w:rFonts w:hint="eastAsia" w:ascii="宋体" w:hAnsi="宋体"/>
          <w:b/>
          <w:color w:val="auto"/>
          <w:spacing w:val="-4"/>
          <w:highlight w:val="none"/>
        </w:rPr>
        <w:br w:type="page"/>
      </w:r>
    </w:p>
    <w:p w14:paraId="26C009E1">
      <w:pPr>
        <w:tabs>
          <w:tab w:val="left" w:pos="900"/>
        </w:tabs>
        <w:spacing w:line="360" w:lineRule="auto"/>
        <w:ind w:firstLine="0" w:firstLineChars="0"/>
        <w:jc w:val="left"/>
        <w:outlineLvl w:val="0"/>
        <w:rPr>
          <w:rFonts w:hint="eastAsia" w:ascii="宋体" w:hAnsi="宋体"/>
          <w:b/>
          <w:color w:val="auto"/>
          <w:spacing w:val="-4"/>
          <w:sz w:val="32"/>
          <w:szCs w:val="32"/>
          <w:highlight w:val="none"/>
        </w:rPr>
      </w:pPr>
      <w:bookmarkStart w:id="517" w:name="_Toc9892"/>
      <w:r>
        <w:rPr>
          <w:rFonts w:hint="eastAsia" w:ascii="宋体" w:hAnsi="宋体"/>
          <w:b/>
          <w:color w:val="auto"/>
          <w:spacing w:val="-4"/>
          <w:highlight w:val="none"/>
        </w:rPr>
        <w:t>附件</w:t>
      </w:r>
      <w:bookmarkEnd w:id="512"/>
      <w:bookmarkEnd w:id="513"/>
      <w:bookmarkEnd w:id="514"/>
      <w:r>
        <w:rPr>
          <w:rFonts w:hint="eastAsia" w:ascii="宋体" w:hAnsi="宋体"/>
          <w:b/>
          <w:color w:val="auto"/>
          <w:spacing w:val="-4"/>
          <w:highlight w:val="none"/>
          <w:lang w:val="en-US" w:eastAsia="zh-CN"/>
        </w:rPr>
        <w:t>8</w:t>
      </w:r>
      <w:bookmarkEnd w:id="515"/>
      <w:bookmarkEnd w:id="516"/>
      <w:bookmarkEnd w:id="517"/>
    </w:p>
    <w:p w14:paraId="5D51B112">
      <w:pPr>
        <w:tabs>
          <w:tab w:val="left" w:pos="900"/>
        </w:tabs>
        <w:spacing w:line="360" w:lineRule="auto"/>
        <w:ind w:firstLine="0" w:firstLineChars="0"/>
        <w:jc w:val="center"/>
        <w:rPr>
          <w:rFonts w:hint="eastAsia" w:ascii="仿宋" w:hAnsi="仿宋" w:eastAsia="仿宋" w:cs="仿宋"/>
          <w:color w:val="auto"/>
          <w:spacing w:val="-4"/>
          <w:sz w:val="32"/>
          <w:szCs w:val="32"/>
          <w:highlight w:val="none"/>
        </w:rPr>
      </w:pPr>
      <w:r>
        <w:rPr>
          <w:rFonts w:hint="eastAsia" w:ascii="仿宋" w:hAnsi="仿宋" w:eastAsia="仿宋" w:cs="仿宋"/>
          <w:b/>
          <w:color w:val="auto"/>
          <w:spacing w:val="-4"/>
          <w:sz w:val="32"/>
          <w:szCs w:val="32"/>
          <w:highlight w:val="none"/>
        </w:rPr>
        <w:t>报价</w:t>
      </w:r>
      <w:r>
        <w:rPr>
          <w:rFonts w:hint="eastAsia" w:ascii="仿宋" w:hAnsi="仿宋" w:eastAsia="仿宋" w:cs="仿宋"/>
          <w:b/>
          <w:color w:val="auto"/>
          <w:spacing w:val="-4"/>
          <w:sz w:val="32"/>
          <w:szCs w:val="32"/>
          <w:highlight w:val="none"/>
          <w:lang w:eastAsia="zh-CN"/>
        </w:rPr>
        <w:t>一览</w:t>
      </w:r>
      <w:r>
        <w:rPr>
          <w:rFonts w:hint="eastAsia" w:ascii="仿宋" w:hAnsi="仿宋" w:eastAsia="仿宋" w:cs="仿宋"/>
          <w:b/>
          <w:color w:val="auto"/>
          <w:spacing w:val="-4"/>
          <w:sz w:val="32"/>
          <w:szCs w:val="32"/>
          <w:highlight w:val="none"/>
        </w:rPr>
        <w:t>表</w:t>
      </w:r>
    </w:p>
    <w:p w14:paraId="46AD6E90">
      <w:pPr>
        <w:tabs>
          <w:tab w:val="left" w:pos="900"/>
        </w:tabs>
        <w:spacing w:line="360" w:lineRule="auto"/>
        <w:ind w:firstLine="464"/>
        <w:rPr>
          <w:rFonts w:hint="eastAsia" w:ascii="仿宋" w:hAnsi="仿宋" w:eastAsia="仿宋" w:cs="仿宋"/>
          <w:color w:val="auto"/>
          <w:spacing w:val="-4"/>
          <w:highlight w:val="none"/>
        </w:rPr>
      </w:pPr>
      <w:r>
        <w:rPr>
          <w:rFonts w:hint="eastAsia" w:ascii="仿宋" w:hAnsi="仿宋" w:eastAsia="仿宋" w:cs="仿宋"/>
          <w:color w:val="auto"/>
          <w:spacing w:val="-4"/>
          <w:highlight w:val="none"/>
        </w:rPr>
        <w:t xml:space="preserve">                                                 </w:t>
      </w:r>
      <w:r>
        <w:rPr>
          <w:rFonts w:hint="eastAsia" w:ascii="仿宋" w:hAnsi="仿宋" w:eastAsia="仿宋" w:cs="仿宋"/>
          <w:color w:val="auto"/>
          <w:kern w:val="0"/>
          <w:sz w:val="24"/>
          <w:szCs w:val="24"/>
          <w:highlight w:val="none"/>
          <w:lang w:val="en-US" w:eastAsia="zh-CN" w:bidi="ar-SA"/>
        </w:rPr>
        <w:t>货币形式：人民币/元</w:t>
      </w:r>
      <w:r>
        <w:rPr>
          <w:rFonts w:hint="eastAsia" w:ascii="仿宋" w:hAnsi="仿宋" w:eastAsia="仿宋" w:cs="仿宋"/>
          <w:color w:val="auto"/>
          <w:spacing w:val="-4"/>
          <w:highlight w:val="none"/>
        </w:rPr>
        <w:t xml:space="preserve">    </w:t>
      </w:r>
    </w:p>
    <w:tbl>
      <w:tblPr>
        <w:tblStyle w:val="31"/>
        <w:tblpPr w:leftFromText="180" w:rightFromText="180" w:vertAnchor="text" w:horzAnchor="page" w:tblpXSpec="center" w:tblpY="257"/>
        <w:tblOverlap w:val="never"/>
        <w:tblW w:w="9379"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7472"/>
      </w:tblGrid>
      <w:tr w14:paraId="3D842D3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907" w:type="dxa"/>
            <w:tcBorders>
              <w:top w:val="thinThickSmallGap" w:color="auto" w:sz="12" w:space="0"/>
            </w:tcBorders>
            <w:vAlign w:val="center"/>
          </w:tcPr>
          <w:p w14:paraId="7CFD2F8E">
            <w:pPr>
              <w:pStyle w:val="63"/>
              <w:spacing w:before="0" w:beforeAutospacing="0" w:after="0" w:afterAutospacing="0" w:line="460" w:lineRule="exact"/>
              <w:ind w:firstLine="0" w:firstLineChars="0"/>
              <w:jc w:val="center"/>
              <w:rPr>
                <w:rFonts w:hint="eastAsia" w:ascii="仿宋" w:hAnsi="仿宋" w:eastAsia="仿宋" w:cs="仿宋"/>
                <w:color w:val="auto"/>
                <w:kern w:val="2"/>
                <w:highlight w:val="none"/>
              </w:rPr>
            </w:pPr>
            <w:r>
              <w:rPr>
                <w:rFonts w:hint="eastAsia" w:ascii="仿宋" w:hAnsi="仿宋" w:eastAsia="仿宋" w:cs="仿宋"/>
                <w:color w:val="auto"/>
                <w:highlight w:val="none"/>
              </w:rPr>
              <w:t>项目名称</w:t>
            </w:r>
          </w:p>
        </w:tc>
        <w:tc>
          <w:tcPr>
            <w:tcW w:w="7472" w:type="dxa"/>
            <w:tcBorders>
              <w:top w:val="thinThickSmallGap" w:color="auto" w:sz="12" w:space="0"/>
            </w:tcBorders>
            <w:vAlign w:val="center"/>
          </w:tcPr>
          <w:p w14:paraId="5C10B6AE">
            <w:pPr>
              <w:snapToGrid w:val="0"/>
              <w:ind w:firstLine="480"/>
              <w:rPr>
                <w:rFonts w:hint="eastAsia" w:ascii="仿宋" w:hAnsi="仿宋" w:eastAsia="仿宋" w:cs="仿宋"/>
                <w:color w:val="auto"/>
                <w:highlight w:val="none"/>
              </w:rPr>
            </w:pPr>
          </w:p>
        </w:tc>
      </w:tr>
      <w:tr w14:paraId="50B8ED8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907" w:type="dxa"/>
            <w:vAlign w:val="center"/>
          </w:tcPr>
          <w:p w14:paraId="15EC2D8C">
            <w:pPr>
              <w:pStyle w:val="63"/>
              <w:spacing w:before="0" w:beforeAutospacing="0" w:after="0" w:afterAutospacing="0" w:line="46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项目编号</w:t>
            </w:r>
          </w:p>
        </w:tc>
        <w:tc>
          <w:tcPr>
            <w:tcW w:w="7472" w:type="dxa"/>
            <w:vAlign w:val="center"/>
          </w:tcPr>
          <w:p w14:paraId="06EAD7BD">
            <w:pPr>
              <w:pStyle w:val="63"/>
              <w:spacing w:before="0" w:beforeAutospacing="0" w:after="0" w:afterAutospacing="0" w:line="460" w:lineRule="exact"/>
              <w:ind w:firstLine="0" w:firstLineChars="0"/>
              <w:rPr>
                <w:rFonts w:hint="eastAsia" w:ascii="仿宋" w:hAnsi="仿宋" w:eastAsia="仿宋" w:cs="仿宋"/>
                <w:color w:val="auto"/>
                <w:highlight w:val="none"/>
              </w:rPr>
            </w:pPr>
          </w:p>
        </w:tc>
      </w:tr>
      <w:tr w14:paraId="34F9F7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907" w:type="dxa"/>
            <w:vAlign w:val="center"/>
          </w:tcPr>
          <w:p w14:paraId="4B3C9E58">
            <w:pPr>
              <w:pStyle w:val="63"/>
              <w:spacing w:before="0" w:beforeAutospacing="0" w:after="0" w:afterAutospacing="0" w:line="460" w:lineRule="exact"/>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服务期</w:t>
            </w:r>
          </w:p>
        </w:tc>
        <w:tc>
          <w:tcPr>
            <w:tcW w:w="7472" w:type="dxa"/>
            <w:vAlign w:val="center"/>
          </w:tcPr>
          <w:p w14:paraId="33736D6D">
            <w:pPr>
              <w:pStyle w:val="63"/>
              <w:spacing w:before="0" w:beforeAutospacing="0" w:after="0" w:afterAutospacing="0" w:line="460" w:lineRule="exact"/>
              <w:ind w:firstLine="0" w:firstLineChars="0"/>
              <w:rPr>
                <w:rFonts w:hint="eastAsia" w:ascii="仿宋" w:hAnsi="仿宋" w:eastAsia="仿宋" w:cs="仿宋"/>
                <w:color w:val="auto"/>
                <w:highlight w:val="none"/>
              </w:rPr>
            </w:pPr>
          </w:p>
        </w:tc>
      </w:tr>
      <w:tr w14:paraId="42B26BC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907" w:type="dxa"/>
            <w:vAlign w:val="center"/>
          </w:tcPr>
          <w:p w14:paraId="744930E7">
            <w:pPr>
              <w:pStyle w:val="63"/>
              <w:spacing w:before="0" w:beforeAutospacing="0" w:after="0" w:afterAutospacing="0" w:line="460" w:lineRule="exact"/>
              <w:ind w:firstLine="0" w:firstLineChars="0"/>
              <w:jc w:val="center"/>
              <w:rPr>
                <w:rFonts w:hint="eastAsia" w:ascii="仿宋" w:hAnsi="仿宋" w:eastAsia="仿宋" w:cs="仿宋"/>
                <w:color w:val="auto"/>
                <w:kern w:val="2"/>
                <w:highlight w:val="none"/>
              </w:rPr>
            </w:pPr>
            <w:r>
              <w:rPr>
                <w:rFonts w:hint="eastAsia" w:ascii="仿宋" w:hAnsi="仿宋" w:eastAsia="仿宋" w:cs="仿宋"/>
                <w:color w:val="auto"/>
                <w:highlight w:val="none"/>
              </w:rPr>
              <w:t>项目负责人</w:t>
            </w:r>
          </w:p>
        </w:tc>
        <w:tc>
          <w:tcPr>
            <w:tcW w:w="7472" w:type="dxa"/>
            <w:vAlign w:val="center"/>
          </w:tcPr>
          <w:p w14:paraId="6DC35BD5">
            <w:pPr>
              <w:pStyle w:val="63"/>
              <w:spacing w:before="0" w:beforeAutospacing="0" w:after="0" w:afterAutospacing="0" w:line="460" w:lineRule="exact"/>
              <w:ind w:firstLine="0" w:firstLineChars="0"/>
              <w:rPr>
                <w:rFonts w:hint="eastAsia" w:ascii="仿宋" w:hAnsi="仿宋" w:eastAsia="仿宋" w:cs="仿宋"/>
                <w:color w:val="auto"/>
                <w:kern w:val="2"/>
                <w:highlight w:val="none"/>
              </w:rPr>
            </w:pPr>
          </w:p>
        </w:tc>
      </w:tr>
      <w:tr w14:paraId="20B8CFC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7" w:type="dxa"/>
            <w:vMerge w:val="restart"/>
            <w:vAlign w:val="center"/>
          </w:tcPr>
          <w:p w14:paraId="552F4732">
            <w:pPr>
              <w:ind w:left="0" w:leftChars="0" w:firstLine="0" w:firstLineChars="0"/>
              <w:jc w:val="center"/>
              <w:rPr>
                <w:rFonts w:hint="default" w:ascii="仿宋" w:hAnsi="仿宋" w:eastAsia="仿宋" w:cs="仿宋"/>
                <w:color w:val="auto"/>
                <w:kern w:val="2"/>
                <w:highlight w:val="none"/>
                <w:lang w:val="en-US" w:eastAsia="zh-CN"/>
              </w:rPr>
            </w:pPr>
            <w:r>
              <w:rPr>
                <w:rFonts w:hint="eastAsia" w:ascii="仿宋" w:hAnsi="仿宋" w:eastAsia="仿宋" w:cs="仿宋"/>
                <w:color w:val="auto"/>
                <w:sz w:val="24"/>
                <w:szCs w:val="24"/>
                <w:highlight w:val="none"/>
                <w:lang w:val="en-US" w:eastAsia="zh-CN"/>
              </w:rPr>
              <w:t>投标单价</w:t>
            </w:r>
          </w:p>
        </w:tc>
        <w:tc>
          <w:tcPr>
            <w:tcW w:w="7472" w:type="dxa"/>
            <w:vAlign w:val="center"/>
          </w:tcPr>
          <w:p w14:paraId="4C83F4F6">
            <w:pPr>
              <w:snapToGrid w:val="0"/>
              <w:ind w:left="0" w:leftChars="0" w:firstLine="0" w:firstLineChars="0"/>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供水管线标志桩</w:t>
            </w:r>
          </w:p>
          <w:p w14:paraId="0AC00A22">
            <w:pPr>
              <w:snapToGrid w:val="0"/>
              <w:ind w:left="0" w:leftChars="0" w:firstLine="0" w:firstLineChars="0"/>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szCs w:val="24"/>
                <w:highlight w:val="none"/>
                <w:u w:val="none"/>
                <w:lang w:val="en-US" w:eastAsia="zh-CN"/>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kern w:val="2"/>
                <w:sz w:val="24"/>
                <w:szCs w:val="24"/>
                <w:highlight w:val="none"/>
                <w:lang w:eastAsia="zh-CN"/>
              </w:rPr>
              <w:t>。</w:t>
            </w:r>
          </w:p>
        </w:tc>
      </w:tr>
      <w:tr w14:paraId="0D0F35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907" w:type="dxa"/>
            <w:vMerge w:val="continue"/>
            <w:vAlign w:val="center"/>
          </w:tcPr>
          <w:p w14:paraId="039BB4B1">
            <w:pPr>
              <w:ind w:left="0" w:leftChars="0" w:firstLine="0" w:firstLineChars="0"/>
              <w:jc w:val="center"/>
              <w:rPr>
                <w:rFonts w:hint="default" w:ascii="仿宋" w:hAnsi="仿宋" w:eastAsia="仿宋" w:cs="仿宋"/>
                <w:color w:val="auto"/>
                <w:kern w:val="2"/>
                <w:highlight w:val="none"/>
                <w:lang w:val="en-US" w:eastAsia="zh-CN"/>
              </w:rPr>
            </w:pPr>
          </w:p>
        </w:tc>
        <w:tc>
          <w:tcPr>
            <w:tcW w:w="7472" w:type="dxa"/>
            <w:vAlign w:val="center"/>
          </w:tcPr>
          <w:p w14:paraId="693A0428">
            <w:pPr>
              <w:snapToGrid w:val="0"/>
              <w:ind w:left="0" w:leftChars="0" w:firstLine="0" w:firstLineChars="0"/>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不锈钢管线标志钉</w:t>
            </w:r>
          </w:p>
          <w:p w14:paraId="502A164E">
            <w:pPr>
              <w:snapToGrid w:val="0"/>
              <w:ind w:left="0" w:leftChars="0" w:firstLine="0" w:firstLineChars="0"/>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szCs w:val="24"/>
                <w:highlight w:val="none"/>
                <w:u w:val="none"/>
                <w:lang w:val="en-US" w:eastAsia="zh-CN"/>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kern w:val="2"/>
                <w:sz w:val="24"/>
                <w:szCs w:val="24"/>
                <w:highlight w:val="none"/>
                <w:lang w:eastAsia="zh-CN"/>
              </w:rPr>
              <w:t>。</w:t>
            </w:r>
          </w:p>
        </w:tc>
      </w:tr>
      <w:tr w14:paraId="629C14B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907" w:type="dxa"/>
            <w:vMerge w:val="continue"/>
            <w:vAlign w:val="center"/>
          </w:tcPr>
          <w:p w14:paraId="04BC9216">
            <w:pPr>
              <w:ind w:left="0" w:leftChars="0" w:firstLine="0" w:firstLineChars="0"/>
              <w:jc w:val="center"/>
              <w:rPr>
                <w:rFonts w:hint="default" w:ascii="仿宋" w:hAnsi="仿宋" w:eastAsia="仿宋" w:cs="仿宋"/>
                <w:color w:val="auto"/>
                <w:kern w:val="2"/>
                <w:highlight w:val="none"/>
                <w:lang w:val="en-US" w:eastAsia="zh-CN"/>
              </w:rPr>
            </w:pPr>
          </w:p>
        </w:tc>
        <w:tc>
          <w:tcPr>
            <w:tcW w:w="7472" w:type="dxa"/>
            <w:vAlign w:val="center"/>
          </w:tcPr>
          <w:p w14:paraId="4321882D">
            <w:pPr>
              <w:snapToGrid w:val="0"/>
              <w:ind w:left="0" w:leftChars="0" w:firstLine="0" w:firstLineChars="0"/>
              <w:jc w:val="both"/>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不锈钢管线标志牌</w:t>
            </w:r>
          </w:p>
          <w:p w14:paraId="1B547BA1">
            <w:pPr>
              <w:snapToGrid w:val="0"/>
              <w:ind w:left="0" w:leftChars="0" w:firstLine="0" w:firstLineChars="0"/>
              <w:jc w:val="both"/>
              <w:rPr>
                <w:rFonts w:hint="eastAsia" w:ascii="仿宋" w:hAnsi="仿宋" w:eastAsia="仿宋" w:cs="仿宋"/>
                <w:color w:val="auto"/>
                <w:spacing w:val="-5"/>
                <w:highlight w:val="none"/>
                <w:u w:val="single"/>
                <w:lang w:val="en-US" w:eastAsia="zh-CN"/>
              </w:rPr>
            </w:pPr>
            <w:r>
              <w:rPr>
                <w:rFonts w:hint="eastAsia" w:ascii="仿宋" w:hAnsi="仿宋" w:eastAsia="仿宋" w:cs="仿宋"/>
                <w:color w:val="auto"/>
                <w:sz w:val="24"/>
                <w:szCs w:val="24"/>
                <w:highlight w:val="none"/>
                <w:u w:val="none"/>
                <w:lang w:val="en-US" w:eastAsia="zh-CN"/>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szCs w:val="24"/>
                <w:highlight w:val="none"/>
                <w:u w:val="none"/>
                <w:lang w:val="en-US" w:eastAsia="zh-CN"/>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kern w:val="2"/>
                <w:sz w:val="24"/>
                <w:szCs w:val="24"/>
                <w:highlight w:val="none"/>
                <w:lang w:eastAsia="zh-CN"/>
              </w:rPr>
              <w:t>。</w:t>
            </w:r>
          </w:p>
        </w:tc>
      </w:tr>
    </w:tbl>
    <w:p w14:paraId="7BFEB590">
      <w:pPr>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jc w:val="left"/>
        <w:textAlignment w:val="auto"/>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注：1.▲报价填写必须为印刷体打印，手写无效报价。</w:t>
      </w:r>
    </w:p>
    <w:p w14:paraId="6105C68B">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960" w:firstLineChars="400"/>
        <w:jc w:val="left"/>
        <w:textAlignment w:val="auto"/>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bidi="ar-SA"/>
        </w:rPr>
        <w:t>2.最终合同价=实际供货数量（个）×中标综合单价（元/个），包括项目履行期间完成全部工作的所有费用，包括但不限于人工费、材料费、运输费、安装费、保险费、机械费、措施费、检测费、技术服务费、企业管理费、利润、税金、政策性文件规定费用及在合同履约期间所包含的所有风险、责任等一切合同实施过程中应预见和不可预见费用。</w:t>
      </w:r>
    </w:p>
    <w:p w14:paraId="7512AB28">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960" w:firstLineChars="400"/>
        <w:jc w:val="left"/>
        <w:textAlignment w:val="auto"/>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zh-CN" w:eastAsia="zh-CN"/>
        </w:rPr>
        <w:t>报价不得超过最高限价：</w:t>
      </w:r>
      <w:r>
        <w:rPr>
          <w:rFonts w:hint="eastAsia" w:ascii="仿宋" w:hAnsi="仿宋" w:eastAsia="仿宋" w:cs="仿宋"/>
          <w:color w:val="auto"/>
          <w:highlight w:val="none"/>
          <w:lang w:val="en-US" w:eastAsia="zh-CN"/>
        </w:rPr>
        <w:t>供水管线标志桩50元/个；不锈钢管线标志钉16元/个</w:t>
      </w:r>
      <w:r>
        <w:rPr>
          <w:rFonts w:hint="eastAsia" w:ascii="仿宋" w:hAnsi="仿宋" w:eastAsia="仿宋" w:cs="仿宋"/>
          <w:color w:val="auto"/>
          <w:sz w:val="24"/>
          <w:szCs w:val="24"/>
          <w:highlight w:val="none"/>
          <w:lang w:val="en-US" w:eastAsia="zh-CN"/>
        </w:rPr>
        <w:t>；不锈钢管线标志牌16元/个</w:t>
      </w:r>
      <w:r>
        <w:rPr>
          <w:rFonts w:hint="eastAsia" w:ascii="仿宋" w:hAnsi="仿宋" w:eastAsia="仿宋" w:cs="仿宋"/>
          <w:color w:val="auto"/>
          <w:kern w:val="2"/>
          <w:sz w:val="24"/>
          <w:szCs w:val="24"/>
          <w:highlight w:val="none"/>
          <w:lang w:val="zh-CN" w:eastAsia="zh-CN"/>
        </w:rPr>
        <w:t>。</w:t>
      </w:r>
    </w:p>
    <w:p w14:paraId="1EE591E8">
      <w:pPr>
        <w:snapToGrid w:val="0"/>
        <w:spacing w:line="480" w:lineRule="exact"/>
        <w:ind w:left="0" w:leftChars="0" w:firstLine="3840" w:firstLineChars="1600"/>
        <w:rPr>
          <w:rFonts w:hint="eastAsia" w:ascii="仿宋" w:hAnsi="仿宋" w:eastAsia="仿宋" w:cs="仿宋"/>
          <w:color w:val="auto"/>
          <w:highlight w:val="none"/>
          <w:lang w:val="zh-CN"/>
        </w:rPr>
      </w:pPr>
    </w:p>
    <w:p w14:paraId="0997380A">
      <w:pPr>
        <w:snapToGrid w:val="0"/>
        <w:spacing w:line="480" w:lineRule="exact"/>
        <w:ind w:left="0" w:leftChars="0"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供应商名称（盖章）：</w:t>
      </w:r>
    </w:p>
    <w:p w14:paraId="41FA0383">
      <w:pPr>
        <w:snapToGrid w:val="0"/>
        <w:spacing w:line="480" w:lineRule="exact"/>
        <w:ind w:firstLine="3840" w:firstLineChars="1600"/>
        <w:rPr>
          <w:rFonts w:hint="eastAsia" w:ascii="仿宋" w:hAnsi="仿宋" w:eastAsia="仿宋" w:cs="仿宋"/>
          <w:color w:val="auto"/>
          <w:highlight w:val="none"/>
        </w:rPr>
      </w:pPr>
      <w:r>
        <w:rPr>
          <w:rFonts w:hint="eastAsia" w:ascii="仿宋" w:hAnsi="仿宋" w:eastAsia="仿宋" w:cs="仿宋"/>
          <w:color w:val="auto"/>
          <w:highlight w:val="none"/>
          <w:lang w:val="zh-CN"/>
        </w:rPr>
        <w:t>法定代表人或授权委托人（签字或盖章）：</w:t>
      </w:r>
    </w:p>
    <w:p w14:paraId="03893A3B">
      <w:pPr>
        <w:snapToGrid w:val="0"/>
        <w:spacing w:line="480" w:lineRule="exact"/>
        <w:ind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2BC1F6E6">
      <w:pPr>
        <w:pStyle w:val="2"/>
        <w:rPr>
          <w:rFonts w:hint="eastAsia"/>
          <w:color w:val="auto"/>
          <w:highlight w:val="none"/>
          <w:lang w:val="en-US" w:eastAsia="zh-CN"/>
        </w:rPr>
        <w:sectPr>
          <w:pgSz w:w="11905" w:h="16838"/>
          <w:pgMar w:top="1440" w:right="1803" w:bottom="1440" w:left="1803" w:header="1106" w:footer="941" w:gutter="0"/>
          <w:pgBorders>
            <w:top w:val="none" w:sz="0" w:space="0"/>
            <w:left w:val="none" w:sz="0" w:space="0"/>
            <w:bottom w:val="none" w:sz="0" w:space="0"/>
            <w:right w:val="none" w:sz="0" w:space="0"/>
          </w:pgBorders>
          <w:pgNumType w:fmt="decimal"/>
          <w:cols w:space="0" w:num="1"/>
          <w:rtlGutter w:val="0"/>
          <w:docGrid w:linePitch="312" w:charSpace="0"/>
        </w:sectPr>
      </w:pPr>
    </w:p>
    <w:p w14:paraId="1B2A005A">
      <w:pPr>
        <w:tabs>
          <w:tab w:val="left" w:pos="900"/>
        </w:tabs>
        <w:spacing w:line="360" w:lineRule="auto"/>
        <w:ind w:firstLine="0" w:firstLineChars="0"/>
        <w:jc w:val="left"/>
        <w:outlineLvl w:val="0"/>
        <w:rPr>
          <w:rFonts w:hint="default" w:ascii="宋体" w:hAnsi="宋体"/>
          <w:b/>
          <w:color w:val="auto"/>
          <w:spacing w:val="-4"/>
          <w:sz w:val="32"/>
          <w:szCs w:val="32"/>
          <w:highlight w:val="none"/>
          <w:lang w:val="en-US"/>
        </w:rPr>
      </w:pPr>
      <w:bookmarkStart w:id="518" w:name="_Toc9698"/>
      <w:r>
        <w:rPr>
          <w:rFonts w:hint="eastAsia" w:ascii="宋体" w:hAnsi="宋体"/>
          <w:b/>
          <w:color w:val="auto"/>
          <w:spacing w:val="-4"/>
          <w:highlight w:val="none"/>
        </w:rPr>
        <w:t>附件</w:t>
      </w:r>
      <w:r>
        <w:rPr>
          <w:rFonts w:hint="eastAsia" w:ascii="宋体" w:hAnsi="宋体"/>
          <w:b/>
          <w:color w:val="auto"/>
          <w:spacing w:val="-4"/>
          <w:highlight w:val="none"/>
          <w:lang w:val="en-US" w:eastAsia="zh-CN"/>
        </w:rPr>
        <w:t>9</w:t>
      </w:r>
      <w:bookmarkEnd w:id="518"/>
    </w:p>
    <w:p w14:paraId="1CD01483">
      <w:pPr>
        <w:tabs>
          <w:tab w:val="left" w:pos="900"/>
        </w:tabs>
        <w:spacing w:line="360" w:lineRule="auto"/>
        <w:ind w:firstLine="0" w:firstLineChars="0"/>
        <w:jc w:val="center"/>
        <w:rPr>
          <w:rFonts w:hint="eastAsia" w:ascii="仿宋" w:hAnsi="仿宋" w:eastAsia="仿宋" w:cs="仿宋"/>
          <w:color w:val="auto"/>
          <w:spacing w:val="-4"/>
          <w:sz w:val="32"/>
          <w:szCs w:val="32"/>
          <w:highlight w:val="none"/>
        </w:rPr>
      </w:pPr>
      <w:r>
        <w:rPr>
          <w:rFonts w:hint="eastAsia" w:ascii="仿宋" w:hAnsi="仿宋" w:eastAsia="仿宋" w:cs="仿宋"/>
          <w:b/>
          <w:color w:val="auto"/>
          <w:spacing w:val="-4"/>
          <w:sz w:val="32"/>
          <w:szCs w:val="32"/>
          <w:highlight w:val="none"/>
          <w:lang w:eastAsia="zh-CN"/>
        </w:rPr>
        <w:t>报价明细</w:t>
      </w:r>
      <w:r>
        <w:rPr>
          <w:rFonts w:hint="eastAsia" w:ascii="仿宋" w:hAnsi="仿宋" w:eastAsia="仿宋" w:cs="仿宋"/>
          <w:b/>
          <w:color w:val="auto"/>
          <w:spacing w:val="-4"/>
          <w:sz w:val="32"/>
          <w:szCs w:val="32"/>
          <w:highlight w:val="none"/>
        </w:rPr>
        <w:t>表</w:t>
      </w:r>
    </w:p>
    <w:tbl>
      <w:tblPr>
        <w:tblStyle w:val="31"/>
        <w:tblW w:w="833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753"/>
        <w:gridCol w:w="4084"/>
        <w:gridCol w:w="1613"/>
      </w:tblGrid>
      <w:tr w14:paraId="7B39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88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825A016">
            <w:pPr>
              <w:spacing w:line="240" w:lineRule="auto"/>
              <w:ind w:firstLine="0" w:firstLineChars="0"/>
              <w:jc w:val="center"/>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序号</w:t>
            </w:r>
          </w:p>
        </w:tc>
        <w:tc>
          <w:tcPr>
            <w:tcW w:w="175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5841054">
            <w:pPr>
              <w:spacing w:line="240" w:lineRule="auto"/>
              <w:ind w:firstLine="0" w:firstLineChars="0"/>
              <w:jc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sz w:val="24"/>
                <w:szCs w:val="24"/>
                <w:lang w:val="en-US" w:eastAsia="zh-CN" w:bidi="ar-SA"/>
              </w:rPr>
              <w:t>内容</w:t>
            </w:r>
          </w:p>
        </w:tc>
        <w:tc>
          <w:tcPr>
            <w:tcW w:w="4084" w:type="dxa"/>
            <w:tcBorders>
              <w:top w:val="single" w:color="auto" w:sz="4" w:space="0"/>
              <w:left w:val="single" w:color="000000" w:sz="4" w:space="0"/>
              <w:bottom w:val="single" w:color="auto" w:sz="4" w:space="0"/>
              <w:right w:val="single" w:color="000000" w:sz="4" w:space="0"/>
            </w:tcBorders>
            <w:shd w:val="clear" w:color="auto" w:fill="auto"/>
            <w:vAlign w:val="center"/>
          </w:tcPr>
          <w:p w14:paraId="1FC75A68">
            <w:pPr>
              <w:spacing w:line="240" w:lineRule="auto"/>
              <w:ind w:firstLine="0" w:firstLineChars="0"/>
              <w:jc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sz w:val="24"/>
                <w:szCs w:val="24"/>
                <w:lang w:val="en-US" w:eastAsia="zh-CN" w:bidi="ar-SA"/>
              </w:rPr>
              <w:t>规格、参数</w:t>
            </w:r>
          </w:p>
        </w:tc>
        <w:tc>
          <w:tcPr>
            <w:tcW w:w="16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F7FEBA6">
            <w:pPr>
              <w:spacing w:line="240" w:lineRule="auto"/>
              <w:ind w:firstLine="0" w:firstLineChars="0"/>
              <w:jc w:val="center"/>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单价</w:t>
            </w:r>
          </w:p>
          <w:p w14:paraId="7079C9E8">
            <w:pPr>
              <w:spacing w:line="240" w:lineRule="auto"/>
              <w:ind w:firstLine="0" w:firstLineChars="0"/>
              <w:jc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sz w:val="24"/>
                <w:szCs w:val="24"/>
                <w:lang w:val="en-US" w:eastAsia="zh-CN" w:bidi="ar-SA"/>
              </w:rPr>
              <w:t>（元/个）</w:t>
            </w:r>
          </w:p>
        </w:tc>
      </w:tr>
      <w:tr w14:paraId="23E1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88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7B8B05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75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A2439A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供水管线标志桩</w:t>
            </w:r>
          </w:p>
        </w:tc>
        <w:tc>
          <w:tcPr>
            <w:tcW w:w="4084" w:type="dxa"/>
            <w:tcBorders>
              <w:top w:val="single" w:color="auto" w:sz="4" w:space="0"/>
              <w:left w:val="single" w:color="000000" w:sz="4" w:space="0"/>
              <w:bottom w:val="single" w:color="auto" w:sz="4" w:space="0"/>
              <w:right w:val="single" w:color="000000" w:sz="4" w:space="0"/>
            </w:tcBorders>
            <w:shd w:val="clear" w:color="auto" w:fill="auto"/>
            <w:vAlign w:val="center"/>
          </w:tcPr>
          <w:p w14:paraId="2E0BAC8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10×10×100cm，材质为PVC塑钢，桩壁厚度为2.8mm</w:t>
            </w:r>
          </w:p>
        </w:tc>
        <w:tc>
          <w:tcPr>
            <w:tcW w:w="16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F7952C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689E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88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123635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75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167F1A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不锈钢管线标志钉</w:t>
            </w:r>
          </w:p>
        </w:tc>
        <w:tc>
          <w:tcPr>
            <w:tcW w:w="4084" w:type="dxa"/>
            <w:tcBorders>
              <w:top w:val="single" w:color="auto" w:sz="4" w:space="0"/>
              <w:left w:val="single" w:color="000000" w:sz="4" w:space="0"/>
              <w:bottom w:val="single" w:color="auto" w:sz="4" w:space="0"/>
              <w:right w:val="single" w:color="000000" w:sz="4" w:space="0"/>
            </w:tcBorders>
            <w:shd w:val="clear" w:color="auto" w:fill="auto"/>
            <w:vAlign w:val="center"/>
          </w:tcPr>
          <w:p w14:paraId="46B8B9DB">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直径7cm高7cm厚0.15cm，不锈钢标志钉采用304不锈钢钉，具有耐磨、耐水、耐高温、耐酸碱等特性。</w:t>
            </w:r>
          </w:p>
        </w:tc>
        <w:tc>
          <w:tcPr>
            <w:tcW w:w="16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683EEF9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3ED5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88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C4FB02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175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E9E6A1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不锈钢管</w:t>
            </w:r>
            <w:r>
              <w:rPr>
                <w:rFonts w:hint="eastAsia" w:ascii="仿宋" w:hAnsi="仿宋" w:eastAsia="仿宋" w:cs="仿宋"/>
                <w:color w:val="auto"/>
                <w:sz w:val="24"/>
                <w:szCs w:val="24"/>
                <w:highlight w:val="none"/>
                <w:u w:val="none"/>
                <w:lang w:val="en-US" w:eastAsia="zh-CN"/>
              </w:rPr>
              <w:t>线标志牌</w:t>
            </w:r>
          </w:p>
          <w:p w14:paraId="5E83D31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4084" w:type="dxa"/>
            <w:tcBorders>
              <w:top w:val="single" w:color="auto" w:sz="4" w:space="0"/>
              <w:left w:val="single" w:color="000000" w:sz="4" w:space="0"/>
              <w:bottom w:val="single" w:color="auto" w:sz="4" w:space="0"/>
              <w:right w:val="single" w:color="000000" w:sz="4" w:space="0"/>
            </w:tcBorders>
            <w:shd w:val="clear" w:color="auto" w:fill="auto"/>
            <w:vAlign w:val="center"/>
          </w:tcPr>
          <w:p w14:paraId="44E8234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直径7cm厚0.15cm，不锈钢标志</w:t>
            </w:r>
            <w:r>
              <w:rPr>
                <w:rFonts w:hint="eastAsia" w:ascii="仿宋" w:hAnsi="仿宋" w:eastAsia="仿宋" w:cs="仿宋"/>
                <w:color w:val="auto"/>
                <w:sz w:val="24"/>
                <w:szCs w:val="24"/>
                <w:highlight w:val="none"/>
                <w:u w:val="none"/>
                <w:lang w:val="en-US" w:eastAsia="zh-CN"/>
              </w:rPr>
              <w:t>牌</w:t>
            </w:r>
            <w:r>
              <w:rPr>
                <w:rFonts w:hint="eastAsia" w:ascii="仿宋" w:hAnsi="仿宋" w:eastAsia="仿宋" w:cs="仿宋"/>
                <w:b w:val="0"/>
                <w:bCs w:val="0"/>
                <w:i w:val="0"/>
                <w:iCs w:val="0"/>
                <w:color w:val="auto"/>
                <w:kern w:val="0"/>
                <w:sz w:val="24"/>
                <w:szCs w:val="24"/>
                <w:highlight w:val="none"/>
                <w:u w:val="none"/>
                <w:lang w:val="en-US" w:eastAsia="zh-CN" w:bidi="ar"/>
              </w:rPr>
              <w:t>采用304不锈钢钉，具有耐磨、耐水、耐高温、耐酸碱等特性，预留三孔，带螺丝配件。</w:t>
            </w:r>
          </w:p>
        </w:tc>
        <w:tc>
          <w:tcPr>
            <w:tcW w:w="16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6DD230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22BD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83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927C4B">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u w:val="none"/>
                <w:lang w:val="en-US" w:eastAsia="zh-CN"/>
              </w:rPr>
              <w:t>合计综合单价    大写：</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sz w:val="24"/>
                <w:szCs w:val="24"/>
                <w:highlight w:val="none"/>
                <w:u w:val="none"/>
                <w:lang w:val="en-US" w:eastAsia="zh-CN"/>
              </w:rPr>
              <w:t>小写¥：</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kern w:val="2"/>
                <w:sz w:val="24"/>
                <w:szCs w:val="24"/>
                <w:highlight w:val="none"/>
                <w:lang w:eastAsia="zh-CN"/>
              </w:rPr>
              <w:t>。</w:t>
            </w:r>
          </w:p>
        </w:tc>
      </w:tr>
    </w:tbl>
    <w:p w14:paraId="5894BCC4">
      <w:pPr>
        <w:snapToGrid w:val="0"/>
        <w:spacing w:line="480" w:lineRule="exact"/>
        <w:ind w:left="0" w:leftChars="0" w:firstLine="3840" w:firstLineChars="1600"/>
        <w:rPr>
          <w:rFonts w:hint="eastAsia" w:ascii="仿宋" w:hAnsi="仿宋" w:eastAsia="仿宋" w:cs="仿宋"/>
          <w:color w:val="auto"/>
          <w:highlight w:val="none"/>
          <w:lang w:val="zh-CN"/>
        </w:rPr>
      </w:pPr>
    </w:p>
    <w:p w14:paraId="7DAB3DC9">
      <w:pPr>
        <w:snapToGrid w:val="0"/>
        <w:spacing w:line="480" w:lineRule="exact"/>
        <w:ind w:left="0" w:leftChars="0" w:firstLine="3840" w:firstLineChars="1600"/>
        <w:rPr>
          <w:rFonts w:hint="eastAsia" w:ascii="仿宋" w:hAnsi="仿宋" w:eastAsia="仿宋" w:cs="仿宋"/>
          <w:color w:val="auto"/>
          <w:highlight w:val="none"/>
          <w:lang w:val="zh-CN"/>
        </w:rPr>
      </w:pPr>
    </w:p>
    <w:p w14:paraId="49A842F3">
      <w:pPr>
        <w:snapToGrid w:val="0"/>
        <w:spacing w:line="480" w:lineRule="exact"/>
        <w:ind w:left="0" w:leftChars="0"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供应商名称（盖章）：</w:t>
      </w:r>
    </w:p>
    <w:p w14:paraId="1ADE1193">
      <w:pPr>
        <w:snapToGrid w:val="0"/>
        <w:spacing w:line="480" w:lineRule="exact"/>
        <w:ind w:firstLine="3840" w:firstLineChars="1600"/>
        <w:rPr>
          <w:rFonts w:hint="eastAsia" w:ascii="仿宋" w:hAnsi="仿宋" w:eastAsia="仿宋" w:cs="仿宋"/>
          <w:color w:val="auto"/>
          <w:highlight w:val="none"/>
        </w:rPr>
      </w:pPr>
      <w:r>
        <w:rPr>
          <w:rFonts w:hint="eastAsia" w:ascii="仿宋" w:hAnsi="仿宋" w:eastAsia="仿宋" w:cs="仿宋"/>
          <w:color w:val="auto"/>
          <w:highlight w:val="none"/>
          <w:lang w:val="zh-CN"/>
        </w:rPr>
        <w:t>法定代表人或授权委托人（签字或盖章）：</w:t>
      </w:r>
    </w:p>
    <w:p w14:paraId="2C322BFA">
      <w:pPr>
        <w:snapToGrid w:val="0"/>
        <w:spacing w:line="480" w:lineRule="exact"/>
        <w:ind w:firstLine="3840" w:firstLineChars="1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22889E4B">
      <w:pPr>
        <w:pStyle w:val="11"/>
        <w:rPr>
          <w:rFonts w:hint="eastAsia"/>
          <w:color w:val="auto"/>
          <w:highlight w:val="none"/>
          <w:lang w:val="en-US" w:eastAsia="zh-CN"/>
        </w:rPr>
        <w:sectPr>
          <w:pgSz w:w="11905" w:h="16838"/>
          <w:pgMar w:top="1440" w:right="1803" w:bottom="1440" w:left="1803" w:header="1106" w:footer="941" w:gutter="0"/>
          <w:pgBorders>
            <w:top w:val="none" w:sz="0" w:space="0"/>
            <w:left w:val="none" w:sz="0" w:space="0"/>
            <w:bottom w:val="none" w:sz="0" w:space="0"/>
            <w:right w:val="none" w:sz="0" w:space="0"/>
          </w:pgBorders>
          <w:pgNumType w:fmt="decimal"/>
          <w:cols w:space="0" w:num="1"/>
          <w:rtlGutter w:val="0"/>
          <w:docGrid w:linePitch="312" w:charSpace="0"/>
        </w:sectPr>
      </w:pPr>
    </w:p>
    <w:p w14:paraId="00942782">
      <w:pPr>
        <w:tabs>
          <w:tab w:val="left" w:pos="900"/>
        </w:tabs>
        <w:spacing w:line="360" w:lineRule="auto"/>
        <w:ind w:firstLine="0" w:firstLineChars="0"/>
        <w:outlineLvl w:val="0"/>
        <w:rPr>
          <w:rFonts w:hint="default" w:ascii="宋体" w:hAnsi="宋体" w:eastAsia="宋体"/>
          <w:b/>
          <w:color w:val="auto"/>
          <w:spacing w:val="-4"/>
          <w:sz w:val="32"/>
          <w:szCs w:val="32"/>
          <w:highlight w:val="none"/>
          <w:lang w:val="en-US" w:eastAsia="zh-CN"/>
        </w:rPr>
      </w:pPr>
      <w:bookmarkStart w:id="519" w:name="_Toc9469"/>
      <w:bookmarkStart w:id="520" w:name="_Toc4941"/>
      <w:bookmarkStart w:id="521" w:name="_Toc1214"/>
      <w:bookmarkStart w:id="522" w:name="_Toc38"/>
      <w:r>
        <w:rPr>
          <w:rStyle w:val="62"/>
          <w:rFonts w:hint="eastAsia" w:ascii="宋体" w:hAnsi="宋体" w:eastAsia="宋体" w:cs="宋体"/>
          <w:color w:val="auto"/>
          <w:szCs w:val="28"/>
          <w:highlight w:val="none"/>
        </w:rPr>
        <w:t>附件</w:t>
      </w:r>
      <w:r>
        <w:rPr>
          <w:rStyle w:val="62"/>
          <w:rFonts w:hint="eastAsia" w:ascii="宋体" w:hAnsi="宋体" w:cs="宋体"/>
          <w:color w:val="auto"/>
          <w:szCs w:val="28"/>
          <w:highlight w:val="none"/>
          <w:lang w:val="en-US" w:eastAsia="zh-CN"/>
        </w:rPr>
        <w:t>1</w:t>
      </w:r>
      <w:bookmarkEnd w:id="519"/>
      <w:bookmarkEnd w:id="520"/>
      <w:bookmarkEnd w:id="521"/>
      <w:r>
        <w:rPr>
          <w:rStyle w:val="62"/>
          <w:rFonts w:hint="eastAsia" w:ascii="宋体" w:hAnsi="宋体" w:cs="宋体"/>
          <w:color w:val="auto"/>
          <w:szCs w:val="28"/>
          <w:highlight w:val="none"/>
          <w:lang w:val="en-US" w:eastAsia="zh-CN"/>
        </w:rPr>
        <w:t>0</w:t>
      </w:r>
      <w:bookmarkEnd w:id="522"/>
    </w:p>
    <w:p w14:paraId="151ADB66">
      <w:pPr>
        <w:tabs>
          <w:tab w:val="left" w:pos="900"/>
        </w:tabs>
        <w:spacing w:line="360" w:lineRule="auto"/>
        <w:ind w:firstLine="0" w:firstLineChars="0"/>
        <w:jc w:val="center"/>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 xml:space="preserve">中小企业声明函、监狱企业、残疾人福利性单位及其他相关的充分的证明材料中小企业声明函及其相关的充分的证明材料 </w:t>
      </w:r>
    </w:p>
    <w:p w14:paraId="2652B584">
      <w:pPr>
        <w:tabs>
          <w:tab w:val="left" w:pos="900"/>
        </w:tabs>
        <w:spacing w:line="360" w:lineRule="auto"/>
        <w:ind w:firstLine="0" w:firstLineChars="0"/>
        <w:jc w:val="center"/>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中小企业声明函 （货物）</w:t>
      </w:r>
    </w:p>
    <w:p w14:paraId="021A7F2B">
      <w:pPr>
        <w:pStyle w:val="42"/>
        <w:keepNext w:val="0"/>
        <w:keepLines w:val="0"/>
        <w:pageBreakBefore w:val="0"/>
        <w:widowControl w:val="0"/>
        <w:kinsoku/>
        <w:wordWrap/>
        <w:overflowPunct/>
        <w:topLinePunct w:val="0"/>
        <w:autoSpaceDE/>
        <w:autoSpaceDN/>
        <w:bidi w:val="0"/>
        <w:adjustRightInd/>
        <w:snapToGrid/>
        <w:spacing w:line="520" w:lineRule="exact"/>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 ） 46号）的规定，本公司 （联合体）参加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采购活动，提供的货物全部由符合政策要求的小微企业制造。相关企业（含联合体中的中小企业、签订分包意向协议的中小企业）的具体情 况如下：</w:t>
      </w:r>
    </w:p>
    <w:p w14:paraId="2D6B3D5E">
      <w:pPr>
        <w:pStyle w:val="42"/>
        <w:keepNext w:val="0"/>
        <w:keepLines w:val="0"/>
        <w:pageBreakBefore w:val="0"/>
        <w:widowControl w:val="0"/>
        <w:numPr>
          <w:ilvl w:val="0"/>
          <w:numId w:val="0"/>
        </w:numPr>
        <w:tabs>
          <w:tab w:val="left" w:pos="1193"/>
          <w:tab w:val="left" w:pos="6974"/>
        </w:tabs>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b w:val="0"/>
          <w:bCs w:val="0"/>
          <w:i w:val="0"/>
          <w:iCs w:val="0"/>
          <w:smallCaps w:val="0"/>
          <w:strike w:val="0"/>
          <w:color w:val="auto"/>
          <w:spacing w:val="0"/>
          <w:w w:val="100"/>
          <w:kern w:val="2"/>
          <w:position w:val="0"/>
          <w:sz w:val="28"/>
          <w:szCs w:val="28"/>
          <w:highlight w:val="none"/>
          <w:u w:val="none"/>
          <w:shd w:val="clear" w:color="auto" w:fill="auto"/>
          <w:lang w:val="en-US" w:eastAsia="en-US" w:bidi="en-US"/>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u w:val="none"/>
          <w:lang w:eastAsia="zh-CN"/>
        </w:rPr>
        <w:t>；</w:t>
      </w:r>
    </w:p>
    <w:p w14:paraId="50703686">
      <w:pPr>
        <w:pStyle w:val="42"/>
        <w:keepNext w:val="0"/>
        <w:keepLines w:val="0"/>
        <w:pageBreakBefore w:val="0"/>
        <w:widowControl w:val="0"/>
        <w:numPr>
          <w:ilvl w:val="0"/>
          <w:numId w:val="0"/>
        </w:numPr>
        <w:tabs>
          <w:tab w:val="left" w:pos="1193"/>
          <w:tab w:val="left" w:pos="6965"/>
        </w:tabs>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i w:val="0"/>
          <w:iCs w:val="0"/>
          <w:smallCaps w:val="0"/>
          <w:strike w:val="0"/>
          <w:color w:val="auto"/>
          <w:spacing w:val="0"/>
          <w:w w:val="100"/>
          <w:kern w:val="2"/>
          <w:position w:val="0"/>
          <w:sz w:val="28"/>
          <w:szCs w:val="28"/>
          <w:highlight w:val="none"/>
          <w:u w:val="none"/>
          <w:shd w:val="clear" w:color="auto" w:fill="auto"/>
          <w:lang w:val="en-US" w:eastAsia="en-US" w:bidi="en-US"/>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u w:val="none"/>
          <w:lang w:eastAsia="zh-CN"/>
        </w:rPr>
        <w:t>；</w:t>
      </w:r>
    </w:p>
    <w:p w14:paraId="7DDF8BAE">
      <w:pPr>
        <w:pStyle w:val="42"/>
        <w:keepNext w:val="0"/>
        <w:keepLines w:val="0"/>
        <w:pageBreakBefore w:val="0"/>
        <w:widowControl w:val="0"/>
        <w:kinsoku/>
        <w:wordWrap/>
        <w:overflowPunct/>
        <w:topLinePunct w:val="0"/>
        <w:autoSpaceDE/>
        <w:autoSpaceDN/>
        <w:bidi w:val="0"/>
        <w:adjustRightInd/>
        <w:snapToGrid/>
        <w:spacing w:line="520" w:lineRule="exact"/>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B67105B">
      <w:pPr>
        <w:pStyle w:val="42"/>
        <w:keepNext w:val="0"/>
        <w:keepLines w:val="0"/>
        <w:pageBreakBefore w:val="0"/>
        <w:widowControl w:val="0"/>
        <w:kinsoku/>
        <w:wordWrap/>
        <w:overflowPunct/>
        <w:topLinePunct w:val="0"/>
        <w:autoSpaceDE/>
        <w:autoSpaceDN/>
        <w:bidi w:val="0"/>
        <w:adjustRightInd/>
        <w:snapToGrid/>
        <w:spacing w:line="520" w:lineRule="exact"/>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 法承担相应责任。</w:t>
      </w:r>
    </w:p>
    <w:p w14:paraId="08DB8706">
      <w:pPr>
        <w:pStyle w:val="42"/>
        <w:keepNext w:val="0"/>
        <w:keepLines w:val="0"/>
        <w:pageBreakBefore w:val="0"/>
        <w:widowControl w:val="0"/>
        <w:kinsoku/>
        <w:wordWrap/>
        <w:overflowPunct/>
        <w:topLinePunct w:val="0"/>
        <w:autoSpaceDE/>
        <w:autoSpaceDN/>
        <w:bidi w:val="0"/>
        <w:adjustRightInd/>
        <w:snapToGrid/>
        <w:spacing w:line="520" w:lineRule="exact"/>
        <w:ind w:left="3860" w:firstLine="720" w:firstLineChars="300"/>
        <w:jc w:val="left"/>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企业名称（盖章）：</w:t>
      </w:r>
      <w:r>
        <w:rPr>
          <w:rFonts w:hint="eastAsia" w:ascii="仿宋" w:hAnsi="仿宋" w:eastAsia="仿宋" w:cs="仿宋"/>
          <w:color w:val="auto"/>
          <w:sz w:val="24"/>
          <w:szCs w:val="24"/>
          <w:highlight w:val="none"/>
          <w:u w:val="single"/>
          <w:lang w:val="en-US" w:eastAsia="zh-CN"/>
        </w:rPr>
        <w:t xml:space="preserve">              </w:t>
      </w:r>
    </w:p>
    <w:p w14:paraId="00E700F5">
      <w:pPr>
        <w:pStyle w:val="64"/>
        <w:keepNext w:val="0"/>
        <w:keepLines w:val="0"/>
        <w:pageBreakBefore w:val="0"/>
        <w:widowControl w:val="0"/>
        <w:kinsoku/>
        <w:wordWrap/>
        <w:overflowPunct/>
        <w:topLinePunct w:val="0"/>
        <w:autoSpaceDE/>
        <w:autoSpaceDN/>
        <w:bidi w:val="0"/>
        <w:adjustRightInd/>
        <w:snapToGrid/>
        <w:spacing w:line="520" w:lineRule="exact"/>
        <w:ind w:firstLine="4320" w:firstLineChars="18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rPr>
        <w:tab/>
      </w:r>
    </w:p>
    <w:p w14:paraId="4980C144">
      <w:pPr>
        <w:pStyle w:val="42"/>
        <w:spacing w:line="562" w:lineRule="exact"/>
        <w:ind w:left="3860" w:firstLine="480"/>
        <w:jc w:val="left"/>
        <w:rPr>
          <w:rFonts w:hint="eastAsia" w:ascii="仿宋" w:hAnsi="仿宋" w:eastAsia="仿宋" w:cs="仿宋"/>
          <w:color w:val="auto"/>
          <w:sz w:val="24"/>
          <w:szCs w:val="24"/>
          <w:highlight w:val="none"/>
        </w:rPr>
      </w:pPr>
    </w:p>
    <w:p w14:paraId="5651B624">
      <w:pPr>
        <w:pStyle w:val="64"/>
        <w:spacing w:line="240" w:lineRule="auto"/>
        <w:ind w:firstLine="480"/>
        <w:jc w:val="left"/>
        <w:rPr>
          <w:rFonts w:hint="eastAsia" w:ascii="仿宋" w:hAnsi="仿宋" w:eastAsia="仿宋" w:cs="仿宋"/>
          <w:color w:val="auto"/>
          <w:sz w:val="24"/>
          <w:szCs w:val="24"/>
          <w:highlight w:val="none"/>
        </w:rPr>
      </w:pPr>
    </w:p>
    <w:p w14:paraId="32FE3D12">
      <w:pPr>
        <w:pStyle w:val="64"/>
        <w:spacing w:line="24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从业人员、营业收入、资产总额填报上一年度数据，无上一年度数据的新成立企业可不填报。</w:t>
      </w:r>
    </w:p>
    <w:p w14:paraId="6EC3DE4B">
      <w:pPr>
        <w:pStyle w:val="11"/>
        <w:rPr>
          <w:rFonts w:hint="eastAsia" w:ascii="仿宋" w:hAnsi="仿宋" w:eastAsia="仿宋" w:cs="仿宋"/>
          <w:color w:val="auto"/>
          <w:highlight w:val="none"/>
        </w:rPr>
        <w:sectPr>
          <w:pgSz w:w="11905" w:h="16838"/>
          <w:pgMar w:top="1440" w:right="1757" w:bottom="1440" w:left="1757" w:header="1106" w:footer="941" w:gutter="0"/>
          <w:pgBorders>
            <w:top w:val="none" w:sz="0" w:space="0"/>
            <w:left w:val="none" w:sz="0" w:space="0"/>
            <w:bottom w:val="none" w:sz="0" w:space="0"/>
            <w:right w:val="none" w:sz="0" w:space="0"/>
          </w:pgBorders>
          <w:pgNumType w:fmt="decimal"/>
          <w:cols w:space="0" w:num="1"/>
          <w:rtlGutter w:val="0"/>
          <w:docGrid w:linePitch="312" w:charSpace="0"/>
        </w:sectPr>
      </w:pPr>
    </w:p>
    <w:p w14:paraId="1422578B">
      <w:pPr>
        <w:pStyle w:val="2"/>
        <w:keepNext/>
        <w:keepLines/>
        <w:pageBreakBefore w:val="0"/>
        <w:widowControl w:val="0"/>
        <w:tabs>
          <w:tab w:val="left" w:pos="480"/>
        </w:tabs>
        <w:kinsoku/>
        <w:wordWrap/>
        <w:overflowPunct/>
        <w:topLinePunct w:val="0"/>
        <w:autoSpaceDE/>
        <w:autoSpaceDN/>
        <w:bidi w:val="0"/>
        <w:adjustRightInd/>
        <w:snapToGrid/>
        <w:ind w:firstLine="0" w:firstLineChars="0"/>
        <w:textAlignment w:val="auto"/>
        <w:rPr>
          <w:rFonts w:hint="eastAsia" w:ascii="仿宋" w:hAnsi="仿宋" w:eastAsia="仿宋" w:cs="仿宋"/>
          <w:b/>
          <w:bCs w:val="0"/>
          <w:color w:val="auto"/>
          <w:sz w:val="32"/>
          <w:szCs w:val="32"/>
          <w:highlight w:val="none"/>
        </w:rPr>
      </w:pPr>
      <w:bookmarkStart w:id="523" w:name="_Toc1408"/>
      <w:bookmarkStart w:id="524" w:name="_Toc4823"/>
      <w:bookmarkStart w:id="525" w:name="_Toc8072"/>
      <w:bookmarkStart w:id="526" w:name="_Toc6725"/>
      <w:r>
        <w:rPr>
          <w:rFonts w:hint="eastAsia" w:ascii="仿宋" w:hAnsi="仿宋" w:eastAsia="仿宋" w:cs="仿宋"/>
          <w:b/>
          <w:bCs w:val="0"/>
          <w:color w:val="auto"/>
          <w:sz w:val="32"/>
          <w:szCs w:val="32"/>
          <w:highlight w:val="none"/>
        </w:rPr>
        <w:t>监狱企业声明函</w:t>
      </w:r>
      <w:bookmarkEnd w:id="523"/>
      <w:bookmarkEnd w:id="524"/>
      <w:bookmarkEnd w:id="525"/>
      <w:bookmarkEnd w:id="526"/>
    </w:p>
    <w:p w14:paraId="0844D9D7">
      <w:pPr>
        <w:pStyle w:val="2"/>
        <w:keepNext/>
        <w:keepLines/>
        <w:pageBreakBefore w:val="0"/>
        <w:widowControl w:val="0"/>
        <w:tabs>
          <w:tab w:val="left" w:pos="480"/>
        </w:tabs>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rPr>
      </w:pPr>
      <w:bookmarkStart w:id="527" w:name="_Toc14844"/>
      <w:bookmarkStart w:id="528" w:name="_Toc19799"/>
      <w:bookmarkStart w:id="529" w:name="_Toc14624"/>
      <w:bookmarkStart w:id="530" w:name="_Toc25628"/>
      <w:r>
        <w:rPr>
          <w:rFonts w:hint="eastAsia" w:ascii="仿宋" w:hAnsi="仿宋" w:eastAsia="仿宋" w:cs="仿宋"/>
          <w:color w:val="auto"/>
          <w:sz w:val="24"/>
          <w:szCs w:val="24"/>
          <w:highlight w:val="none"/>
        </w:rPr>
        <w:t>【非监狱企业不需提供】</w:t>
      </w:r>
      <w:bookmarkEnd w:id="527"/>
      <w:bookmarkEnd w:id="528"/>
      <w:bookmarkEnd w:id="529"/>
      <w:bookmarkEnd w:id="530"/>
    </w:p>
    <w:p w14:paraId="458FA9C6">
      <w:pPr>
        <w:pStyle w:val="2"/>
        <w:tabs>
          <w:tab w:val="left" w:pos="480"/>
        </w:tabs>
        <w:jc w:val="left"/>
        <w:rPr>
          <w:rFonts w:hint="eastAsia" w:ascii="仿宋" w:hAnsi="仿宋" w:eastAsia="仿宋" w:cs="仿宋"/>
          <w:color w:val="auto"/>
          <w:sz w:val="24"/>
          <w:szCs w:val="24"/>
          <w:highlight w:val="none"/>
        </w:rPr>
      </w:pPr>
      <w:bookmarkStart w:id="531" w:name="_Toc6578"/>
      <w:bookmarkStart w:id="532" w:name="_Toc14377"/>
      <w:bookmarkStart w:id="533" w:name="_Toc1219"/>
      <w:bookmarkStart w:id="534" w:name="_Toc7123"/>
      <w:r>
        <w:rPr>
          <w:rFonts w:hint="eastAsia" w:ascii="仿宋" w:hAnsi="仿宋" w:eastAsia="仿宋" w:cs="仿宋"/>
          <w:color w:val="auto"/>
          <w:sz w:val="24"/>
          <w:szCs w:val="24"/>
          <w:highlight w:val="none"/>
        </w:rPr>
        <w:t xml:space="preserve">本企业郑重声明，根据《关于政府采购支持监狱企业发展有关问题的通知》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财库〔2014〕 68 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的规定，本企业为监狱企业。</w:t>
      </w:r>
      <w:bookmarkEnd w:id="531"/>
      <w:bookmarkEnd w:id="532"/>
      <w:bookmarkEnd w:id="533"/>
      <w:bookmarkEnd w:id="534"/>
    </w:p>
    <w:p w14:paraId="2052C8D8">
      <w:pPr>
        <w:pStyle w:val="2"/>
        <w:tabs>
          <w:tab w:val="left" w:pos="480"/>
        </w:tabs>
        <w:jc w:val="left"/>
        <w:rPr>
          <w:rFonts w:hint="eastAsia" w:ascii="仿宋" w:hAnsi="仿宋" w:eastAsia="仿宋" w:cs="仿宋"/>
          <w:color w:val="auto"/>
          <w:sz w:val="24"/>
          <w:szCs w:val="24"/>
          <w:highlight w:val="none"/>
        </w:rPr>
      </w:pPr>
      <w:bookmarkStart w:id="535" w:name="_Toc6425"/>
      <w:bookmarkStart w:id="536" w:name="_Toc20906"/>
      <w:bookmarkStart w:id="537" w:name="_Toc24881"/>
      <w:bookmarkStart w:id="538" w:name="_Toc626"/>
      <w:r>
        <w:rPr>
          <w:rFonts w:hint="eastAsia" w:ascii="仿宋" w:hAnsi="仿宋" w:eastAsia="仿宋" w:cs="仿宋"/>
          <w:color w:val="auto"/>
          <w:sz w:val="24"/>
          <w:szCs w:val="24"/>
          <w:highlight w:val="none"/>
        </w:rPr>
        <w:t>根据上述标准，我企业属于监狱企业的理由为：</w:t>
      </w:r>
      <w:bookmarkEnd w:id="535"/>
      <w:bookmarkEnd w:id="536"/>
      <w:bookmarkEnd w:id="537"/>
      <w:bookmarkEnd w:id="538"/>
    </w:p>
    <w:p w14:paraId="7CC2F8C5">
      <w:pPr>
        <w:pStyle w:val="2"/>
        <w:tabs>
          <w:tab w:val="left" w:pos="480"/>
        </w:tabs>
        <w:jc w:val="left"/>
        <w:rPr>
          <w:rFonts w:hint="eastAsia" w:ascii="仿宋" w:hAnsi="仿宋" w:eastAsia="仿宋" w:cs="仿宋"/>
          <w:color w:val="auto"/>
          <w:sz w:val="24"/>
          <w:szCs w:val="24"/>
          <w:highlight w:val="none"/>
        </w:rPr>
      </w:pPr>
      <w:bookmarkStart w:id="539" w:name="_Toc14976"/>
      <w:bookmarkStart w:id="540" w:name="_Toc29924"/>
      <w:bookmarkStart w:id="541" w:name="_Toc2271"/>
      <w:bookmarkStart w:id="542" w:name="_Toc29294"/>
      <w:r>
        <w:rPr>
          <w:rFonts w:hint="eastAsia" w:ascii="仿宋" w:hAnsi="仿宋" w:eastAsia="仿宋" w:cs="仿宋"/>
          <w:color w:val="auto"/>
          <w:sz w:val="24"/>
          <w:szCs w:val="24"/>
          <w:highlight w:val="none"/>
        </w:rPr>
        <w:t xml:space="preserve">本企业为参加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采购活动提供本企业的产品。 本企业对上述声明的真实性负责。如有虚假，将依法承担相应责任。</w:t>
      </w:r>
      <w:bookmarkEnd w:id="539"/>
      <w:bookmarkEnd w:id="540"/>
      <w:bookmarkEnd w:id="541"/>
      <w:bookmarkEnd w:id="542"/>
    </w:p>
    <w:p w14:paraId="7EAD858A">
      <w:pPr>
        <w:pStyle w:val="2"/>
        <w:tabs>
          <w:tab w:val="left" w:pos="480"/>
        </w:tabs>
        <w:rPr>
          <w:rFonts w:hint="eastAsia" w:ascii="仿宋" w:hAnsi="仿宋" w:eastAsia="仿宋" w:cs="仿宋"/>
          <w:color w:val="auto"/>
          <w:sz w:val="24"/>
          <w:szCs w:val="24"/>
          <w:highlight w:val="none"/>
        </w:rPr>
      </w:pPr>
    </w:p>
    <w:p w14:paraId="625892EF">
      <w:pPr>
        <w:pStyle w:val="2"/>
        <w:tabs>
          <w:tab w:val="left" w:pos="480"/>
        </w:tabs>
        <w:rPr>
          <w:rFonts w:hint="eastAsia" w:ascii="仿宋" w:hAnsi="仿宋" w:eastAsia="仿宋" w:cs="仿宋"/>
          <w:color w:val="auto"/>
          <w:sz w:val="24"/>
          <w:szCs w:val="24"/>
          <w:highlight w:val="none"/>
        </w:rPr>
      </w:pPr>
    </w:p>
    <w:p w14:paraId="06035FD7">
      <w:pPr>
        <w:pStyle w:val="2"/>
        <w:tabs>
          <w:tab w:val="left" w:pos="480"/>
        </w:tabs>
        <w:rPr>
          <w:rFonts w:hint="eastAsia" w:ascii="仿宋" w:hAnsi="仿宋" w:eastAsia="仿宋" w:cs="仿宋"/>
          <w:color w:val="auto"/>
          <w:sz w:val="24"/>
          <w:szCs w:val="24"/>
          <w:highlight w:val="none"/>
        </w:rPr>
      </w:pPr>
    </w:p>
    <w:p w14:paraId="7DB048ED">
      <w:pPr>
        <w:pStyle w:val="2"/>
        <w:tabs>
          <w:tab w:val="left" w:pos="48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bookmarkStart w:id="543" w:name="_Toc25608"/>
      <w:bookmarkStart w:id="544" w:name="_Toc19358"/>
      <w:bookmarkStart w:id="545" w:name="_Toc10741"/>
      <w:bookmarkStart w:id="546" w:name="_Toc10420"/>
      <w:r>
        <w:rPr>
          <w:rFonts w:hint="eastAsia" w:ascii="仿宋" w:hAnsi="仿宋" w:eastAsia="仿宋" w:cs="仿宋"/>
          <w:color w:val="auto"/>
          <w:sz w:val="24"/>
          <w:szCs w:val="24"/>
          <w:highlight w:val="none"/>
        </w:rPr>
        <w:t xml:space="preserve">供应商名称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bookmarkEnd w:id="543"/>
      <w:bookmarkEnd w:id="544"/>
      <w:bookmarkEnd w:id="545"/>
      <w:bookmarkEnd w:id="546"/>
    </w:p>
    <w:p w14:paraId="0F29EA16">
      <w:pPr>
        <w:pStyle w:val="2"/>
        <w:tabs>
          <w:tab w:val="left" w:pos="48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bookmarkStart w:id="547" w:name="_Toc9315"/>
      <w:bookmarkStart w:id="548" w:name="_Toc13653"/>
      <w:bookmarkStart w:id="549" w:name="_Toc26687"/>
      <w:bookmarkStart w:id="550" w:name="_Toc15618"/>
      <w:r>
        <w:rPr>
          <w:rFonts w:hint="eastAsia" w:ascii="仿宋" w:hAnsi="仿宋" w:eastAsia="仿宋" w:cs="仿宋"/>
          <w:color w:val="auto"/>
          <w:sz w:val="24"/>
          <w:szCs w:val="24"/>
          <w:highlight w:val="none"/>
        </w:rPr>
        <w:t>日期：     年   月   日</w:t>
      </w:r>
      <w:bookmarkEnd w:id="547"/>
      <w:bookmarkEnd w:id="548"/>
      <w:bookmarkEnd w:id="549"/>
      <w:bookmarkEnd w:id="550"/>
    </w:p>
    <w:p w14:paraId="47A33CE7">
      <w:pPr>
        <w:pStyle w:val="2"/>
        <w:tabs>
          <w:tab w:val="left" w:pos="480"/>
        </w:tabs>
        <w:jc w:val="left"/>
        <w:rPr>
          <w:rFonts w:hint="eastAsia" w:ascii="仿宋" w:hAnsi="仿宋" w:eastAsia="仿宋" w:cs="仿宋"/>
          <w:color w:val="auto"/>
          <w:sz w:val="24"/>
          <w:szCs w:val="24"/>
          <w:highlight w:val="none"/>
        </w:rPr>
      </w:pPr>
      <w:bookmarkStart w:id="551" w:name="_Toc6948"/>
      <w:bookmarkStart w:id="552" w:name="_Toc579"/>
      <w:bookmarkStart w:id="553" w:name="_Toc24875"/>
      <w:bookmarkStart w:id="554" w:name="_Toc9435"/>
      <w:r>
        <w:rPr>
          <w:rFonts w:hint="eastAsia" w:ascii="仿宋" w:hAnsi="仿宋" w:eastAsia="仿宋" w:cs="仿宋"/>
          <w:color w:val="auto"/>
          <w:sz w:val="24"/>
          <w:szCs w:val="24"/>
          <w:highlight w:val="none"/>
        </w:rPr>
        <w:t>供应商为监狱企业的提供此函。</w:t>
      </w:r>
      <w:bookmarkEnd w:id="551"/>
      <w:bookmarkEnd w:id="552"/>
      <w:bookmarkEnd w:id="553"/>
      <w:bookmarkEnd w:id="554"/>
    </w:p>
    <w:p w14:paraId="29BF5E12">
      <w:pPr>
        <w:pStyle w:val="2"/>
        <w:tabs>
          <w:tab w:val="left" w:pos="480"/>
        </w:tabs>
        <w:jc w:val="left"/>
        <w:rPr>
          <w:rFonts w:hint="eastAsia" w:ascii="仿宋" w:hAnsi="仿宋" w:eastAsia="仿宋" w:cs="仿宋"/>
          <w:color w:val="auto"/>
          <w:sz w:val="24"/>
          <w:szCs w:val="24"/>
          <w:highlight w:val="none"/>
        </w:rPr>
      </w:pPr>
      <w:bookmarkStart w:id="555" w:name="_Toc16002"/>
      <w:bookmarkStart w:id="556" w:name="_Toc12423"/>
      <w:bookmarkStart w:id="557" w:name="_Toc26250"/>
      <w:bookmarkStart w:id="558" w:name="_Toc8749"/>
      <w:r>
        <w:rPr>
          <w:rFonts w:hint="eastAsia" w:ascii="仿宋" w:hAnsi="仿宋" w:eastAsia="仿宋" w:cs="仿宋"/>
          <w:color w:val="auto"/>
          <w:sz w:val="24"/>
          <w:szCs w:val="24"/>
          <w:highlight w:val="none"/>
        </w:rPr>
        <w:t xml:space="preserve">监狱企业参加政府采购活动时，应当提供由省级以上监狱管理局、戒毒管理局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含新疆生 产建设兵团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出具的属于监狱企业的证明文件。</w:t>
      </w:r>
      <w:bookmarkEnd w:id="555"/>
      <w:bookmarkEnd w:id="556"/>
      <w:bookmarkEnd w:id="557"/>
      <w:bookmarkEnd w:id="558"/>
    </w:p>
    <w:p w14:paraId="0F483DB5">
      <w:pPr>
        <w:jc w:val="center"/>
        <w:rPr>
          <w:rFonts w:hint="eastAsia" w:ascii="仿宋" w:hAnsi="仿宋" w:eastAsia="仿宋" w:cs="仿宋"/>
          <w:color w:val="auto"/>
          <w:sz w:val="32"/>
          <w:szCs w:val="32"/>
          <w:highlight w:val="none"/>
        </w:rPr>
      </w:pPr>
    </w:p>
    <w:p w14:paraId="5B9756B6">
      <w:pPr>
        <w:jc w:val="center"/>
        <w:rPr>
          <w:rFonts w:hint="eastAsia" w:ascii="仿宋" w:hAnsi="仿宋" w:eastAsia="仿宋" w:cs="仿宋"/>
          <w:color w:val="auto"/>
          <w:sz w:val="32"/>
          <w:szCs w:val="32"/>
          <w:highlight w:val="none"/>
        </w:rPr>
      </w:pPr>
    </w:p>
    <w:p w14:paraId="29B8AEF4">
      <w:pPr>
        <w:jc w:val="center"/>
        <w:rPr>
          <w:rFonts w:hint="eastAsia" w:ascii="仿宋" w:hAnsi="仿宋" w:eastAsia="仿宋" w:cs="仿宋"/>
          <w:color w:val="auto"/>
          <w:sz w:val="32"/>
          <w:szCs w:val="32"/>
          <w:highlight w:val="none"/>
        </w:rPr>
        <w:sectPr>
          <w:pgSz w:w="11905" w:h="16838"/>
          <w:pgMar w:top="1440" w:right="1803" w:bottom="1440" w:left="1803" w:header="1106" w:footer="941" w:gutter="0"/>
          <w:pgBorders>
            <w:top w:val="none" w:sz="0" w:space="0"/>
            <w:left w:val="none" w:sz="0" w:space="0"/>
            <w:bottom w:val="none" w:sz="0" w:space="0"/>
            <w:right w:val="none" w:sz="0" w:space="0"/>
          </w:pgBorders>
          <w:pgNumType w:fmt="decimal"/>
          <w:cols w:space="0" w:num="1"/>
          <w:rtlGutter w:val="0"/>
          <w:docGrid w:linePitch="312" w:charSpace="0"/>
        </w:sectPr>
      </w:pPr>
    </w:p>
    <w:p w14:paraId="7447724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1267EE08">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【非残疾人福利性单位不需提供】</w:t>
      </w:r>
    </w:p>
    <w:p w14:paraId="265F6125">
      <w:pPr>
        <w:rPr>
          <w:rFonts w:hint="eastAsia" w:ascii="仿宋" w:hAnsi="仿宋" w:eastAsia="仿宋" w:cs="仿宋"/>
          <w:color w:val="auto"/>
          <w:highlight w:val="none"/>
        </w:rPr>
      </w:pPr>
    </w:p>
    <w:p w14:paraId="57D19215">
      <w:pPr>
        <w:rPr>
          <w:rFonts w:hint="eastAsia" w:ascii="仿宋" w:hAnsi="仿宋" w:eastAsia="仿宋" w:cs="仿宋"/>
          <w:color w:val="auto"/>
          <w:highlight w:val="none"/>
        </w:rPr>
      </w:pPr>
      <w:r>
        <w:rPr>
          <w:rFonts w:hint="eastAsia" w:ascii="仿宋" w:hAnsi="仿宋" w:eastAsia="仿宋" w:cs="仿宋"/>
          <w:color w:val="auto"/>
          <w:highlight w:val="none"/>
        </w:rPr>
        <w:t xml:space="preserve">本单位郑重声明，根据《财政部民政部中国残疾人联合会关于促进残疾人就业政府采购政 策的通知》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财库〔2017〕141 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的规定，本单位为符合条件的残疾人福利性单位，且本单 位参加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采购人名称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单位的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项目采购活动提供本单位制造的货物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由本单位承 担工程/提供服务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，或者提供其他残疾人福利性单位制造的货物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不包括使用非残疾人福利 性单位注册商标的货物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371D6B53">
      <w:pPr>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14:paraId="47529C05">
      <w:pPr>
        <w:jc w:val="right"/>
        <w:rPr>
          <w:rFonts w:hint="eastAsia" w:ascii="仿宋" w:hAnsi="仿宋" w:eastAsia="仿宋" w:cs="仿宋"/>
          <w:color w:val="auto"/>
          <w:highlight w:val="none"/>
        </w:rPr>
      </w:pPr>
    </w:p>
    <w:p w14:paraId="7F01F18E">
      <w:pPr>
        <w:jc w:val="right"/>
        <w:rPr>
          <w:rFonts w:hint="eastAsia" w:ascii="仿宋" w:hAnsi="仿宋" w:eastAsia="仿宋" w:cs="仿宋"/>
          <w:color w:val="auto"/>
          <w:highlight w:val="none"/>
        </w:rPr>
      </w:pPr>
    </w:p>
    <w:p w14:paraId="074E8412">
      <w:pPr>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供应商名称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01F74567">
      <w:pPr>
        <w:jc w:val="right"/>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3CE69CD8">
      <w:pPr>
        <w:jc w:val="right"/>
        <w:rPr>
          <w:rFonts w:hint="eastAsia" w:ascii="仿宋" w:hAnsi="仿宋" w:eastAsia="仿宋" w:cs="仿宋"/>
          <w:color w:val="auto"/>
          <w:highlight w:val="none"/>
        </w:rPr>
      </w:pPr>
    </w:p>
    <w:p w14:paraId="5BDA4892">
      <w:pPr>
        <w:rPr>
          <w:rFonts w:hint="eastAsia" w:ascii="仿宋" w:hAnsi="仿宋" w:eastAsia="仿宋" w:cs="仿宋"/>
          <w:color w:val="auto"/>
          <w:highlight w:val="none"/>
        </w:rPr>
      </w:pPr>
    </w:p>
    <w:p w14:paraId="1CAC3C52">
      <w:pPr>
        <w:rPr>
          <w:rFonts w:hint="eastAsia" w:ascii="仿宋" w:hAnsi="仿宋" w:eastAsia="仿宋" w:cs="仿宋"/>
          <w:color w:val="auto"/>
          <w:highlight w:val="none"/>
        </w:rPr>
      </w:pPr>
    </w:p>
    <w:p w14:paraId="7A0AB52E">
      <w:pPr>
        <w:rPr>
          <w:rFonts w:hint="eastAsia" w:ascii="仿宋" w:hAnsi="仿宋" w:eastAsia="仿宋" w:cs="仿宋"/>
          <w:color w:val="auto"/>
          <w:highlight w:val="none"/>
        </w:rPr>
      </w:pPr>
      <w:r>
        <w:rPr>
          <w:rFonts w:hint="eastAsia" w:ascii="仿宋" w:hAnsi="仿宋" w:eastAsia="仿宋" w:cs="仿宋"/>
          <w:color w:val="auto"/>
          <w:highlight w:val="none"/>
        </w:rPr>
        <w:t>供应商为残疾人福利性单位的提供此函。</w:t>
      </w:r>
    </w:p>
    <w:p w14:paraId="5CD2FEC8">
      <w:pPr>
        <w:rPr>
          <w:rFonts w:hint="eastAsia" w:ascii="仿宋" w:hAnsi="仿宋" w:eastAsia="仿宋" w:cs="仿宋"/>
          <w:color w:val="auto"/>
          <w:highlight w:val="none"/>
        </w:rPr>
      </w:pPr>
    </w:p>
    <w:p w14:paraId="4F3A6552">
      <w:pPr>
        <w:rPr>
          <w:rFonts w:hint="eastAsia" w:ascii="仿宋" w:hAnsi="仿宋" w:eastAsia="仿宋" w:cs="仿宋"/>
          <w:color w:val="auto"/>
          <w:highlight w:val="none"/>
        </w:rPr>
      </w:pPr>
      <w:r>
        <w:rPr>
          <w:rFonts w:hint="eastAsia" w:ascii="仿宋" w:hAnsi="仿宋" w:eastAsia="仿宋" w:cs="仿宋"/>
          <w:color w:val="auto"/>
          <w:highlight w:val="none"/>
        </w:rPr>
        <w:t>备注：中标人为残疾人福利性单位的，应当随中标结果同时公告其《残疾人福利性单位声 明函》，接受社会监督。</w:t>
      </w:r>
    </w:p>
    <w:p w14:paraId="6B60D848">
      <w:pPr>
        <w:rPr>
          <w:rFonts w:hint="eastAsia"/>
          <w:color w:val="auto"/>
          <w:highlight w:val="none"/>
          <w:lang w:val="en-US" w:eastAsia="zh-CN"/>
        </w:rPr>
      </w:pPr>
    </w:p>
    <w:sectPr>
      <w:pgSz w:w="11905" w:h="16838"/>
      <w:pgMar w:top="1440" w:right="1803" w:bottom="1440" w:left="1803" w:header="1106" w:footer="941"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im Sun">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4F36">
    <w:pPr>
      <w:pStyle w:val="21"/>
      <w:ind w:firstLine="0" w:firstLineChars="0"/>
      <w:rPr>
        <w:rFonts w:ascii="仿宋" w:hAnsi="仿宋" w:eastAsia="仿宋" w:cs="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AE7FF">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0685">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52983">
    <w:pPr>
      <w:pStyle w:val="21"/>
      <w:ind w:firstLine="0" w:firstLineChars="0"/>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61373">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14:paraId="5D361373">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D4E6">
    <w:pPr>
      <w:pStyle w:val="21"/>
      <w:ind w:firstLine="0" w:firstLineChars="0"/>
      <w:rPr>
        <w:rFonts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87A15">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bM7MkBAACa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1JszsyQEAAJoDAAAOAAAAAAAAAAEAIAAAAB4BAABkcnMvZTJvRG9j&#10;LnhtbFBLBQYAAAAABgAGAFkBAABZBQAAAAA=&#10;">
              <v:fill on="f" focussize="0,0"/>
              <v:stroke on="f"/>
              <v:imagedata o:title=""/>
              <o:lock v:ext="edit" aspectratio="f"/>
              <v:textbox inset="0mm,0mm,0mm,0mm" style="mso-fit-shape-to-text:t;">
                <w:txbxContent>
                  <w:p w14:paraId="41487A15">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696F">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826F16">
                          <w:pPr>
                            <w:pStyle w:val="21"/>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c3l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5zeUyQEAAJoDAAAOAAAAAAAAAAEAIAAAAB4BAABkcnMvZTJvRG9j&#10;LnhtbFBLBQYAAAAABgAGAFkBAABZBQAAAAA=&#10;">
              <v:fill on="f" focussize="0,0"/>
              <v:stroke on="f"/>
              <v:imagedata o:title=""/>
              <o:lock v:ext="edit" aspectratio="f"/>
              <v:textbox inset="0mm,0mm,0mm,0mm" style="mso-fit-shape-to-text:t;">
                <w:txbxContent>
                  <w:p w14:paraId="07826F16">
                    <w:pPr>
                      <w:pStyle w:val="2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66BEF">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42C35">
                          <w:pPr>
                            <w:pStyle w:val="21"/>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14:paraId="63F42C35">
                    <w:pPr>
                      <w:pStyle w:val="2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33411">
    <w:pPr>
      <w:pStyle w:val="22"/>
      <w:pBdr>
        <w:bottom w:val="none" w:color="auto" w:sz="0" w:space="1"/>
      </w:pBdr>
      <w:ind w:firstLine="0" w:firstLineChars="0"/>
      <w:jc w:val="left"/>
      <w:rPr>
        <w:rFonts w:hint="eastAsia" w:ascii="仿宋" w:hAnsi="仿宋" w:eastAsia="仿宋" w:cs="仿宋"/>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49D4A">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CB67">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350E">
    <w:pPr>
      <w:pStyle w:val="22"/>
      <w:ind w:left="0" w:leftChars="0" w:firstLine="0" w:firstLineChars="0"/>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EF279">
    <w:pPr>
      <w:pStyle w:val="22"/>
      <w:ind w:left="0" w:leftChars="0" w:firstLine="0" w:firstLineChars="0"/>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50A53"/>
    <w:multiLevelType w:val="singleLevel"/>
    <w:tmpl w:val="ADA50A53"/>
    <w:lvl w:ilvl="0" w:tentative="0">
      <w:start w:val="1"/>
      <w:numFmt w:val="decimal"/>
      <w:lvlText w:val="%1."/>
      <w:lvlJc w:val="left"/>
      <w:pPr>
        <w:tabs>
          <w:tab w:val="left" w:pos="312"/>
        </w:tabs>
      </w:pPr>
    </w:lvl>
  </w:abstractNum>
  <w:abstractNum w:abstractNumId="1">
    <w:nsid w:val="BED1FD07"/>
    <w:multiLevelType w:val="singleLevel"/>
    <w:tmpl w:val="BED1FD07"/>
    <w:lvl w:ilvl="0" w:tentative="0">
      <w:start w:val="2"/>
      <w:numFmt w:val="chineseCounting"/>
      <w:suff w:val="space"/>
      <w:lvlText w:val="第%1章"/>
      <w:lvlJc w:val="left"/>
      <w:rPr>
        <w:rFonts w:hint="eastAsia"/>
      </w:rPr>
    </w:lvl>
  </w:abstractNum>
  <w:abstractNum w:abstractNumId="2">
    <w:nsid w:val="F962A11C"/>
    <w:multiLevelType w:val="singleLevel"/>
    <w:tmpl w:val="F962A11C"/>
    <w:lvl w:ilvl="0" w:tentative="0">
      <w:start w:val="1"/>
      <w:numFmt w:val="chineseCounting"/>
      <w:suff w:val="nothing"/>
      <w:lvlText w:val="%1、"/>
      <w:lvlJc w:val="left"/>
      <w:rPr>
        <w:rFonts w:hint="eastAsia"/>
      </w:rPr>
    </w:lvl>
  </w:abstractNum>
  <w:abstractNum w:abstractNumId="3">
    <w:nsid w:val="596D5D3F"/>
    <w:multiLevelType w:val="multilevel"/>
    <w:tmpl w:val="596D5D3F"/>
    <w:lvl w:ilvl="0" w:tentative="0">
      <w:start w:val="1"/>
      <w:numFmt w:val="decimal"/>
      <w:suff w:val="space"/>
      <w:lvlText w:val="第 %1 章"/>
      <w:lvlJc w:val="left"/>
      <w:pPr>
        <w:ind w:left="425" w:hanging="425"/>
      </w:pPr>
      <w:rPr>
        <w:rFonts w:hint="eastAsia" w:cs="Times New Roman"/>
      </w:rPr>
    </w:lvl>
    <w:lvl w:ilvl="1" w:tentative="0">
      <w:start w:val="1"/>
      <w:numFmt w:val="decimal"/>
      <w:lvlText w:val="%1.%2 "/>
      <w:lvlJc w:val="left"/>
      <w:pPr>
        <w:tabs>
          <w:tab w:val="left" w:pos="3960"/>
        </w:tabs>
        <w:ind w:left="3807" w:hanging="567"/>
      </w:pPr>
      <w:rPr>
        <w:rFonts w:hint="eastAsia" w:cs="Times New Roman"/>
      </w:rPr>
    </w:lvl>
    <w:lvl w:ilvl="2" w:tentative="0">
      <w:start w:val="1"/>
      <w:numFmt w:val="decimal"/>
      <w:lvlText w:val="〔%3〕、"/>
      <w:lvlJc w:val="left"/>
      <w:pPr>
        <w:tabs>
          <w:tab w:val="left" w:pos="2651"/>
        </w:tabs>
        <w:ind w:left="1418" w:hanging="567"/>
      </w:pPr>
      <w:rPr>
        <w:rFonts w:hint="eastAsia" w:cs="Times New Roman"/>
      </w:rPr>
    </w:lvl>
    <w:lvl w:ilvl="3" w:tentative="0">
      <w:start w:val="1"/>
      <w:numFmt w:val="none"/>
      <w:pStyle w:val="5"/>
      <w:lvlText w:val=""/>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59F285FE"/>
    <w:multiLevelType w:val="multilevel"/>
    <w:tmpl w:val="59F285FE"/>
    <w:lvl w:ilvl="0" w:tentative="0">
      <w:start w:val="1"/>
      <w:numFmt w:val="decimal"/>
      <w:pStyle w:val="3"/>
      <w:suff w:val="space"/>
      <w:lvlText w:val="第 %1 章"/>
      <w:lvlJc w:val="left"/>
      <w:pPr>
        <w:ind w:left="425" w:hanging="425"/>
      </w:pPr>
      <w:rPr>
        <w:rFonts w:hint="eastAsia" w:cs="Times New Roman"/>
      </w:rPr>
    </w:lvl>
    <w:lvl w:ilvl="1" w:tentative="0">
      <w:start w:val="1"/>
      <w:numFmt w:val="decimal"/>
      <w:lvlText w:val="%1.%2 "/>
      <w:lvlJc w:val="left"/>
      <w:pPr>
        <w:tabs>
          <w:tab w:val="left" w:pos="3960"/>
        </w:tabs>
        <w:ind w:left="3807" w:hanging="567"/>
      </w:pPr>
      <w:rPr>
        <w:rFonts w:hint="eastAsia" w:cs="Times New Roman"/>
      </w:rPr>
    </w:lvl>
    <w:lvl w:ilvl="2" w:tentative="0">
      <w:start w:val="1"/>
      <w:numFmt w:val="decimal"/>
      <w:lvlText w:val="〔%3〕、"/>
      <w:lvlJc w:val="left"/>
      <w:pPr>
        <w:tabs>
          <w:tab w:val="left" w:pos="2651"/>
        </w:tabs>
        <w:ind w:left="1418" w:hanging="567"/>
      </w:pPr>
      <w:rPr>
        <w:rFonts w:hint="eastAsia" w:cs="Times New Roman"/>
      </w:rPr>
    </w:lvl>
    <w:lvl w:ilvl="3" w:tentative="0">
      <w:start w:val="1"/>
      <w:numFmt w:val="none"/>
      <w:lvlText w:val=""/>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dit="readOnly" w:enforcement="0"/>
  <w:defaultTabStop w:val="420"/>
  <w:drawingGridHorizontalSpacing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OTk3ZWY0MmY2NjU3NTQyNTYwZDNmNTE0YmZlMzQifQ=="/>
  </w:docVars>
  <w:rsids>
    <w:rsidRoot w:val="687813FA"/>
    <w:rsid w:val="00066652"/>
    <w:rsid w:val="000C0F9C"/>
    <w:rsid w:val="000D4826"/>
    <w:rsid w:val="000F6328"/>
    <w:rsid w:val="00107834"/>
    <w:rsid w:val="001224B1"/>
    <w:rsid w:val="0014392F"/>
    <w:rsid w:val="00164DDF"/>
    <w:rsid w:val="0018684B"/>
    <w:rsid w:val="00361973"/>
    <w:rsid w:val="0036771E"/>
    <w:rsid w:val="00371BB7"/>
    <w:rsid w:val="003A3893"/>
    <w:rsid w:val="003B15FF"/>
    <w:rsid w:val="003C3C6B"/>
    <w:rsid w:val="00457A53"/>
    <w:rsid w:val="00457F98"/>
    <w:rsid w:val="00461D0B"/>
    <w:rsid w:val="00470659"/>
    <w:rsid w:val="004B7BC4"/>
    <w:rsid w:val="00515D26"/>
    <w:rsid w:val="00557351"/>
    <w:rsid w:val="005A5808"/>
    <w:rsid w:val="006271DE"/>
    <w:rsid w:val="006C4997"/>
    <w:rsid w:val="00794CA9"/>
    <w:rsid w:val="007D7EA5"/>
    <w:rsid w:val="00830742"/>
    <w:rsid w:val="00943CD5"/>
    <w:rsid w:val="00952F7F"/>
    <w:rsid w:val="009E4077"/>
    <w:rsid w:val="00A315D8"/>
    <w:rsid w:val="00A52472"/>
    <w:rsid w:val="00A61628"/>
    <w:rsid w:val="00AD4851"/>
    <w:rsid w:val="00AE2C24"/>
    <w:rsid w:val="00AF319E"/>
    <w:rsid w:val="00B56B20"/>
    <w:rsid w:val="00B85C39"/>
    <w:rsid w:val="00B8695D"/>
    <w:rsid w:val="00BA4297"/>
    <w:rsid w:val="00BF1225"/>
    <w:rsid w:val="00C30B95"/>
    <w:rsid w:val="00C33647"/>
    <w:rsid w:val="00C3559B"/>
    <w:rsid w:val="00C754EC"/>
    <w:rsid w:val="00CB2575"/>
    <w:rsid w:val="00D1538F"/>
    <w:rsid w:val="00D51F88"/>
    <w:rsid w:val="00E15234"/>
    <w:rsid w:val="00E3592B"/>
    <w:rsid w:val="00E54786"/>
    <w:rsid w:val="00EB056D"/>
    <w:rsid w:val="00EC121A"/>
    <w:rsid w:val="00EC3A8A"/>
    <w:rsid w:val="00EE1E4F"/>
    <w:rsid w:val="00EE62E8"/>
    <w:rsid w:val="00FB1DF8"/>
    <w:rsid w:val="0119677B"/>
    <w:rsid w:val="01487061"/>
    <w:rsid w:val="016A6FD7"/>
    <w:rsid w:val="01916C5A"/>
    <w:rsid w:val="01C20BC1"/>
    <w:rsid w:val="01D37272"/>
    <w:rsid w:val="022573A2"/>
    <w:rsid w:val="022D6CD7"/>
    <w:rsid w:val="02317AF5"/>
    <w:rsid w:val="02897931"/>
    <w:rsid w:val="030B73CC"/>
    <w:rsid w:val="03CC21CB"/>
    <w:rsid w:val="043D09D3"/>
    <w:rsid w:val="04A40A52"/>
    <w:rsid w:val="04F90AC8"/>
    <w:rsid w:val="05432019"/>
    <w:rsid w:val="0571302A"/>
    <w:rsid w:val="058F47AD"/>
    <w:rsid w:val="05A7587F"/>
    <w:rsid w:val="065F6D29"/>
    <w:rsid w:val="069B7C33"/>
    <w:rsid w:val="06A905A2"/>
    <w:rsid w:val="06F23CF7"/>
    <w:rsid w:val="07302A71"/>
    <w:rsid w:val="07313F54"/>
    <w:rsid w:val="07884571"/>
    <w:rsid w:val="079E79DA"/>
    <w:rsid w:val="07A07BF6"/>
    <w:rsid w:val="07A64AE1"/>
    <w:rsid w:val="07B845D8"/>
    <w:rsid w:val="07BE5FBE"/>
    <w:rsid w:val="07C17B6D"/>
    <w:rsid w:val="07DB66BF"/>
    <w:rsid w:val="07F67816"/>
    <w:rsid w:val="080F08D8"/>
    <w:rsid w:val="083025D0"/>
    <w:rsid w:val="0889068B"/>
    <w:rsid w:val="08BA1B48"/>
    <w:rsid w:val="08CD0F2F"/>
    <w:rsid w:val="08D47156"/>
    <w:rsid w:val="08E25FED"/>
    <w:rsid w:val="09181829"/>
    <w:rsid w:val="095011A8"/>
    <w:rsid w:val="09572537"/>
    <w:rsid w:val="09CB082F"/>
    <w:rsid w:val="09EB2C7F"/>
    <w:rsid w:val="0A5B1BB3"/>
    <w:rsid w:val="0A5E16A3"/>
    <w:rsid w:val="0A652A31"/>
    <w:rsid w:val="0A741F9F"/>
    <w:rsid w:val="0A742C74"/>
    <w:rsid w:val="0AA7304A"/>
    <w:rsid w:val="0AFD318D"/>
    <w:rsid w:val="0B4E5BBB"/>
    <w:rsid w:val="0B6B1DAA"/>
    <w:rsid w:val="0BA63302"/>
    <w:rsid w:val="0BA8357B"/>
    <w:rsid w:val="0BC509A1"/>
    <w:rsid w:val="0BE570A2"/>
    <w:rsid w:val="0C04484A"/>
    <w:rsid w:val="0C550884"/>
    <w:rsid w:val="0CFF0F1B"/>
    <w:rsid w:val="0D6B035F"/>
    <w:rsid w:val="0D6C2329"/>
    <w:rsid w:val="0D7A2E9A"/>
    <w:rsid w:val="0D961154"/>
    <w:rsid w:val="0DD71E98"/>
    <w:rsid w:val="0E715E49"/>
    <w:rsid w:val="0E796AAB"/>
    <w:rsid w:val="0E9E11E9"/>
    <w:rsid w:val="0EB977F0"/>
    <w:rsid w:val="0ED1410A"/>
    <w:rsid w:val="0ED8217C"/>
    <w:rsid w:val="0F114F36"/>
    <w:rsid w:val="0F402EAA"/>
    <w:rsid w:val="0F661726"/>
    <w:rsid w:val="101051ED"/>
    <w:rsid w:val="1012037C"/>
    <w:rsid w:val="10523A58"/>
    <w:rsid w:val="10705587"/>
    <w:rsid w:val="10715AE1"/>
    <w:rsid w:val="10765998"/>
    <w:rsid w:val="113F222E"/>
    <w:rsid w:val="11A16A45"/>
    <w:rsid w:val="11B12A00"/>
    <w:rsid w:val="11C91AF8"/>
    <w:rsid w:val="11DD55A3"/>
    <w:rsid w:val="121B4D9F"/>
    <w:rsid w:val="123B7C01"/>
    <w:rsid w:val="128A74D9"/>
    <w:rsid w:val="12E12E71"/>
    <w:rsid w:val="134F427F"/>
    <w:rsid w:val="13635C5D"/>
    <w:rsid w:val="13E64BE3"/>
    <w:rsid w:val="13FB7F63"/>
    <w:rsid w:val="14180B15"/>
    <w:rsid w:val="14425B91"/>
    <w:rsid w:val="14B56B49"/>
    <w:rsid w:val="14E0387B"/>
    <w:rsid w:val="14E60C13"/>
    <w:rsid w:val="14EF5D19"/>
    <w:rsid w:val="155B17C7"/>
    <w:rsid w:val="157306F8"/>
    <w:rsid w:val="15B825AF"/>
    <w:rsid w:val="15F07F9B"/>
    <w:rsid w:val="15F17A6A"/>
    <w:rsid w:val="15F943A0"/>
    <w:rsid w:val="163634D4"/>
    <w:rsid w:val="165247B2"/>
    <w:rsid w:val="16677B31"/>
    <w:rsid w:val="167069E6"/>
    <w:rsid w:val="16AE750E"/>
    <w:rsid w:val="16BC1C2B"/>
    <w:rsid w:val="1706559C"/>
    <w:rsid w:val="171039C2"/>
    <w:rsid w:val="17410382"/>
    <w:rsid w:val="176302F9"/>
    <w:rsid w:val="17740758"/>
    <w:rsid w:val="17797B1C"/>
    <w:rsid w:val="17A252C5"/>
    <w:rsid w:val="17AD5A18"/>
    <w:rsid w:val="17BD3EAD"/>
    <w:rsid w:val="181D494B"/>
    <w:rsid w:val="18677CE5"/>
    <w:rsid w:val="186A1692"/>
    <w:rsid w:val="18707171"/>
    <w:rsid w:val="18D94D16"/>
    <w:rsid w:val="18F20B1D"/>
    <w:rsid w:val="19143FA0"/>
    <w:rsid w:val="195F6AFF"/>
    <w:rsid w:val="1968609A"/>
    <w:rsid w:val="1AB80F48"/>
    <w:rsid w:val="1AC017C4"/>
    <w:rsid w:val="1B173502"/>
    <w:rsid w:val="1B505038"/>
    <w:rsid w:val="1BA76EBE"/>
    <w:rsid w:val="1BD16179"/>
    <w:rsid w:val="1BD25A4D"/>
    <w:rsid w:val="1C085A35"/>
    <w:rsid w:val="1C556DAA"/>
    <w:rsid w:val="1C6F7476"/>
    <w:rsid w:val="1CB50E39"/>
    <w:rsid w:val="1D173668"/>
    <w:rsid w:val="1D1A3B4F"/>
    <w:rsid w:val="1D341BBD"/>
    <w:rsid w:val="1D57445C"/>
    <w:rsid w:val="1D840FC9"/>
    <w:rsid w:val="1D8E654A"/>
    <w:rsid w:val="1DCA10D2"/>
    <w:rsid w:val="1DE70ED0"/>
    <w:rsid w:val="1E0A5972"/>
    <w:rsid w:val="1E8631A8"/>
    <w:rsid w:val="1EB1097C"/>
    <w:rsid w:val="1ED45F3E"/>
    <w:rsid w:val="1EDA5344"/>
    <w:rsid w:val="1F446C62"/>
    <w:rsid w:val="1F6A2B6C"/>
    <w:rsid w:val="1F7E03C6"/>
    <w:rsid w:val="1FA31BDA"/>
    <w:rsid w:val="1FEF6BCD"/>
    <w:rsid w:val="20342E7B"/>
    <w:rsid w:val="205B2646"/>
    <w:rsid w:val="206D3F96"/>
    <w:rsid w:val="20A70DBE"/>
    <w:rsid w:val="212A1E87"/>
    <w:rsid w:val="21B31E7D"/>
    <w:rsid w:val="21C347B6"/>
    <w:rsid w:val="22543F37"/>
    <w:rsid w:val="2265586D"/>
    <w:rsid w:val="22F97D63"/>
    <w:rsid w:val="23461EAB"/>
    <w:rsid w:val="23566F63"/>
    <w:rsid w:val="23863CED"/>
    <w:rsid w:val="239A32F4"/>
    <w:rsid w:val="23DD07C5"/>
    <w:rsid w:val="23E42DB1"/>
    <w:rsid w:val="240F3CE2"/>
    <w:rsid w:val="248A43A7"/>
    <w:rsid w:val="24AA57B9"/>
    <w:rsid w:val="24B52E07"/>
    <w:rsid w:val="24D80578"/>
    <w:rsid w:val="250A0E22"/>
    <w:rsid w:val="251B2213"/>
    <w:rsid w:val="252235A1"/>
    <w:rsid w:val="258F5A40"/>
    <w:rsid w:val="259C649A"/>
    <w:rsid w:val="259D0E7A"/>
    <w:rsid w:val="25FC2044"/>
    <w:rsid w:val="261A4E6F"/>
    <w:rsid w:val="263D40C0"/>
    <w:rsid w:val="26DC2269"/>
    <w:rsid w:val="270B77CA"/>
    <w:rsid w:val="277B707A"/>
    <w:rsid w:val="277D7A2F"/>
    <w:rsid w:val="2789562D"/>
    <w:rsid w:val="27F1185C"/>
    <w:rsid w:val="27F51441"/>
    <w:rsid w:val="28186EDD"/>
    <w:rsid w:val="2826784C"/>
    <w:rsid w:val="283C0E1E"/>
    <w:rsid w:val="288A3ACB"/>
    <w:rsid w:val="2895052E"/>
    <w:rsid w:val="28B57F38"/>
    <w:rsid w:val="28BC5ABB"/>
    <w:rsid w:val="29235B3A"/>
    <w:rsid w:val="294C0FEB"/>
    <w:rsid w:val="29504713"/>
    <w:rsid w:val="295C2DFA"/>
    <w:rsid w:val="29826D04"/>
    <w:rsid w:val="29BF52CD"/>
    <w:rsid w:val="29F3375E"/>
    <w:rsid w:val="2A10729A"/>
    <w:rsid w:val="2A75678B"/>
    <w:rsid w:val="2A815802"/>
    <w:rsid w:val="2AC1560A"/>
    <w:rsid w:val="2AD05F5C"/>
    <w:rsid w:val="2AEF03C9"/>
    <w:rsid w:val="2AFC4894"/>
    <w:rsid w:val="2B021B80"/>
    <w:rsid w:val="2B473D61"/>
    <w:rsid w:val="2B5E63E7"/>
    <w:rsid w:val="2BDC1E3E"/>
    <w:rsid w:val="2BF65788"/>
    <w:rsid w:val="2C324A12"/>
    <w:rsid w:val="2C424529"/>
    <w:rsid w:val="2C730B86"/>
    <w:rsid w:val="2C8D7E9A"/>
    <w:rsid w:val="2CE63197"/>
    <w:rsid w:val="2D4D7629"/>
    <w:rsid w:val="2D536DC7"/>
    <w:rsid w:val="2DB15B07"/>
    <w:rsid w:val="2DD45655"/>
    <w:rsid w:val="2E4647A4"/>
    <w:rsid w:val="2E6F0D64"/>
    <w:rsid w:val="2E6F1761"/>
    <w:rsid w:val="2E791F30"/>
    <w:rsid w:val="2E9532D5"/>
    <w:rsid w:val="2EBF3B9B"/>
    <w:rsid w:val="2F1321AD"/>
    <w:rsid w:val="2F324D29"/>
    <w:rsid w:val="2F455109"/>
    <w:rsid w:val="2F874E61"/>
    <w:rsid w:val="2F927575"/>
    <w:rsid w:val="2F974B8C"/>
    <w:rsid w:val="300246FB"/>
    <w:rsid w:val="30193F61"/>
    <w:rsid w:val="3033549E"/>
    <w:rsid w:val="304F7D46"/>
    <w:rsid w:val="305551C5"/>
    <w:rsid w:val="30F419BE"/>
    <w:rsid w:val="30F5600E"/>
    <w:rsid w:val="31056E7A"/>
    <w:rsid w:val="315415C0"/>
    <w:rsid w:val="31FD7870"/>
    <w:rsid w:val="321158EB"/>
    <w:rsid w:val="32207918"/>
    <w:rsid w:val="323B3EF4"/>
    <w:rsid w:val="323D1A1A"/>
    <w:rsid w:val="32747406"/>
    <w:rsid w:val="3287611D"/>
    <w:rsid w:val="328D0EB0"/>
    <w:rsid w:val="32C43EEA"/>
    <w:rsid w:val="32DE787A"/>
    <w:rsid w:val="3317231F"/>
    <w:rsid w:val="3335253F"/>
    <w:rsid w:val="333E18B4"/>
    <w:rsid w:val="338813BB"/>
    <w:rsid w:val="338E38F9"/>
    <w:rsid w:val="33C5555D"/>
    <w:rsid w:val="33EE36E5"/>
    <w:rsid w:val="3402116D"/>
    <w:rsid w:val="341449D6"/>
    <w:rsid w:val="34173DD8"/>
    <w:rsid w:val="3449213D"/>
    <w:rsid w:val="34533777"/>
    <w:rsid w:val="347E4904"/>
    <w:rsid w:val="348138F2"/>
    <w:rsid w:val="34963DEF"/>
    <w:rsid w:val="349873DC"/>
    <w:rsid w:val="34D84C00"/>
    <w:rsid w:val="35243365"/>
    <w:rsid w:val="35352E7D"/>
    <w:rsid w:val="353F360F"/>
    <w:rsid w:val="357E495B"/>
    <w:rsid w:val="35E41FF5"/>
    <w:rsid w:val="3619454C"/>
    <w:rsid w:val="365E57BD"/>
    <w:rsid w:val="36835E6A"/>
    <w:rsid w:val="36987B67"/>
    <w:rsid w:val="372E5DD5"/>
    <w:rsid w:val="376E2676"/>
    <w:rsid w:val="37741EB2"/>
    <w:rsid w:val="37847502"/>
    <w:rsid w:val="382B0567"/>
    <w:rsid w:val="38507FCD"/>
    <w:rsid w:val="3858124B"/>
    <w:rsid w:val="38A51E69"/>
    <w:rsid w:val="38E1684A"/>
    <w:rsid w:val="390243CD"/>
    <w:rsid w:val="391060DB"/>
    <w:rsid w:val="39113C01"/>
    <w:rsid w:val="39194863"/>
    <w:rsid w:val="397228F1"/>
    <w:rsid w:val="39783C80"/>
    <w:rsid w:val="397D1296"/>
    <w:rsid w:val="39A85936"/>
    <w:rsid w:val="39D461D0"/>
    <w:rsid w:val="3A176FF5"/>
    <w:rsid w:val="3A287454"/>
    <w:rsid w:val="3A2D4A6A"/>
    <w:rsid w:val="3A331955"/>
    <w:rsid w:val="3A430DC5"/>
    <w:rsid w:val="3A540249"/>
    <w:rsid w:val="3A547774"/>
    <w:rsid w:val="3A5B15D7"/>
    <w:rsid w:val="3AAB598F"/>
    <w:rsid w:val="3ADC36C8"/>
    <w:rsid w:val="3B00217F"/>
    <w:rsid w:val="3B564FA1"/>
    <w:rsid w:val="3B6A47FE"/>
    <w:rsid w:val="3B8E32E7"/>
    <w:rsid w:val="3C1A101E"/>
    <w:rsid w:val="3CAF79B9"/>
    <w:rsid w:val="3CB91BE4"/>
    <w:rsid w:val="3D015D3A"/>
    <w:rsid w:val="3D0A4427"/>
    <w:rsid w:val="3D1E16F3"/>
    <w:rsid w:val="3D7725CE"/>
    <w:rsid w:val="3D8A3F82"/>
    <w:rsid w:val="3DA74439"/>
    <w:rsid w:val="3DCE6C96"/>
    <w:rsid w:val="3E544303"/>
    <w:rsid w:val="3EA87CF1"/>
    <w:rsid w:val="3ED715DF"/>
    <w:rsid w:val="3EEB27FE"/>
    <w:rsid w:val="3F0106F3"/>
    <w:rsid w:val="3F11495A"/>
    <w:rsid w:val="3F36331C"/>
    <w:rsid w:val="404C3770"/>
    <w:rsid w:val="40555132"/>
    <w:rsid w:val="405F5252"/>
    <w:rsid w:val="40786713"/>
    <w:rsid w:val="408B6047"/>
    <w:rsid w:val="4093139F"/>
    <w:rsid w:val="40A72962"/>
    <w:rsid w:val="40AF7B3B"/>
    <w:rsid w:val="41717932"/>
    <w:rsid w:val="41C07B6C"/>
    <w:rsid w:val="41E14384"/>
    <w:rsid w:val="41F93484"/>
    <w:rsid w:val="42732AEB"/>
    <w:rsid w:val="42855808"/>
    <w:rsid w:val="428C2F58"/>
    <w:rsid w:val="42C85330"/>
    <w:rsid w:val="432C7FCC"/>
    <w:rsid w:val="432D201D"/>
    <w:rsid w:val="43B753A5"/>
    <w:rsid w:val="43B835F7"/>
    <w:rsid w:val="43C95804"/>
    <w:rsid w:val="448E07FB"/>
    <w:rsid w:val="44E73A68"/>
    <w:rsid w:val="44F3065E"/>
    <w:rsid w:val="44FF7003"/>
    <w:rsid w:val="452E5F74"/>
    <w:rsid w:val="456677B7"/>
    <w:rsid w:val="456B28EB"/>
    <w:rsid w:val="4587536D"/>
    <w:rsid w:val="46072613"/>
    <w:rsid w:val="46520770"/>
    <w:rsid w:val="46E26BDC"/>
    <w:rsid w:val="47170634"/>
    <w:rsid w:val="476723BF"/>
    <w:rsid w:val="476E221E"/>
    <w:rsid w:val="477A0BC3"/>
    <w:rsid w:val="477C0DDF"/>
    <w:rsid w:val="47DC5461"/>
    <w:rsid w:val="485E04E5"/>
    <w:rsid w:val="48625487"/>
    <w:rsid w:val="486C49B0"/>
    <w:rsid w:val="488C2ACF"/>
    <w:rsid w:val="48A44149"/>
    <w:rsid w:val="48C04CFB"/>
    <w:rsid w:val="48D15315"/>
    <w:rsid w:val="48E22EC4"/>
    <w:rsid w:val="49667651"/>
    <w:rsid w:val="498F5898"/>
    <w:rsid w:val="49C83E68"/>
    <w:rsid w:val="4ABF170F"/>
    <w:rsid w:val="4AD66A58"/>
    <w:rsid w:val="4AE92864"/>
    <w:rsid w:val="4B63653E"/>
    <w:rsid w:val="4BBF129A"/>
    <w:rsid w:val="4C06511B"/>
    <w:rsid w:val="4C172E84"/>
    <w:rsid w:val="4C72455F"/>
    <w:rsid w:val="4C873795"/>
    <w:rsid w:val="4CD9638C"/>
    <w:rsid w:val="4D827A31"/>
    <w:rsid w:val="4D9F75D5"/>
    <w:rsid w:val="4DBE7D63"/>
    <w:rsid w:val="4DF91D09"/>
    <w:rsid w:val="4E0631B0"/>
    <w:rsid w:val="4E4D5283"/>
    <w:rsid w:val="4E710F72"/>
    <w:rsid w:val="4F6463E1"/>
    <w:rsid w:val="4F697E9B"/>
    <w:rsid w:val="4FC155E1"/>
    <w:rsid w:val="4FD24667"/>
    <w:rsid w:val="4FEE74A8"/>
    <w:rsid w:val="50016325"/>
    <w:rsid w:val="50072206"/>
    <w:rsid w:val="51663EAF"/>
    <w:rsid w:val="5167665C"/>
    <w:rsid w:val="516A3A56"/>
    <w:rsid w:val="51A52CE0"/>
    <w:rsid w:val="51AC6ED1"/>
    <w:rsid w:val="51C615D4"/>
    <w:rsid w:val="51EC3822"/>
    <w:rsid w:val="51F176A0"/>
    <w:rsid w:val="51F85506"/>
    <w:rsid w:val="51FE2294"/>
    <w:rsid w:val="52097B31"/>
    <w:rsid w:val="52554706"/>
    <w:rsid w:val="52563FC0"/>
    <w:rsid w:val="52664181"/>
    <w:rsid w:val="526D7CA2"/>
    <w:rsid w:val="52B07DB8"/>
    <w:rsid w:val="52E87329"/>
    <w:rsid w:val="534F73A8"/>
    <w:rsid w:val="536F79FB"/>
    <w:rsid w:val="53BD297F"/>
    <w:rsid w:val="54617393"/>
    <w:rsid w:val="54D62A80"/>
    <w:rsid w:val="55020B76"/>
    <w:rsid w:val="551A7FD9"/>
    <w:rsid w:val="5535269D"/>
    <w:rsid w:val="55425416"/>
    <w:rsid w:val="55425FA8"/>
    <w:rsid w:val="5558730C"/>
    <w:rsid w:val="55670EC0"/>
    <w:rsid w:val="55853555"/>
    <w:rsid w:val="55911EF9"/>
    <w:rsid w:val="55C7591B"/>
    <w:rsid w:val="55D61B13"/>
    <w:rsid w:val="566B44F9"/>
    <w:rsid w:val="56A03A19"/>
    <w:rsid w:val="56A812A9"/>
    <w:rsid w:val="56B539C6"/>
    <w:rsid w:val="56C500AD"/>
    <w:rsid w:val="56DE5C25"/>
    <w:rsid w:val="573E39BB"/>
    <w:rsid w:val="57607DD5"/>
    <w:rsid w:val="57E44F94"/>
    <w:rsid w:val="580A5F56"/>
    <w:rsid w:val="58386F6C"/>
    <w:rsid w:val="58387191"/>
    <w:rsid w:val="58BA52C3"/>
    <w:rsid w:val="58C1357A"/>
    <w:rsid w:val="58E76559"/>
    <w:rsid w:val="58ED7447"/>
    <w:rsid w:val="59162E41"/>
    <w:rsid w:val="5936221D"/>
    <w:rsid w:val="59665426"/>
    <w:rsid w:val="5A0C38B4"/>
    <w:rsid w:val="5AB20948"/>
    <w:rsid w:val="5AE31817"/>
    <w:rsid w:val="5B101B12"/>
    <w:rsid w:val="5B995538"/>
    <w:rsid w:val="5BD3501A"/>
    <w:rsid w:val="5C5055A5"/>
    <w:rsid w:val="5C7E485A"/>
    <w:rsid w:val="5C9648BC"/>
    <w:rsid w:val="5CAB5227"/>
    <w:rsid w:val="5CF709BF"/>
    <w:rsid w:val="5D2710BE"/>
    <w:rsid w:val="5D396802"/>
    <w:rsid w:val="5D4B67F1"/>
    <w:rsid w:val="5D59645A"/>
    <w:rsid w:val="5D7719D5"/>
    <w:rsid w:val="5DC402F2"/>
    <w:rsid w:val="5E056FE1"/>
    <w:rsid w:val="5E4428C3"/>
    <w:rsid w:val="5E6301AB"/>
    <w:rsid w:val="5EA70098"/>
    <w:rsid w:val="5ECE7D1A"/>
    <w:rsid w:val="5F322057"/>
    <w:rsid w:val="5FDA624B"/>
    <w:rsid w:val="60107EBF"/>
    <w:rsid w:val="6025396A"/>
    <w:rsid w:val="6065645C"/>
    <w:rsid w:val="60B116A2"/>
    <w:rsid w:val="61070FB3"/>
    <w:rsid w:val="6166248C"/>
    <w:rsid w:val="61AC0496"/>
    <w:rsid w:val="61CD02E9"/>
    <w:rsid w:val="61E20E43"/>
    <w:rsid w:val="61EF2482"/>
    <w:rsid w:val="61FC06FB"/>
    <w:rsid w:val="6270394B"/>
    <w:rsid w:val="628F156F"/>
    <w:rsid w:val="62B46E72"/>
    <w:rsid w:val="62B47227"/>
    <w:rsid w:val="62D13401"/>
    <w:rsid w:val="62FB4E56"/>
    <w:rsid w:val="630A3E02"/>
    <w:rsid w:val="630A5099"/>
    <w:rsid w:val="63207E69"/>
    <w:rsid w:val="633A597E"/>
    <w:rsid w:val="63612F0B"/>
    <w:rsid w:val="638C3237"/>
    <w:rsid w:val="63B868A3"/>
    <w:rsid w:val="63DE4306"/>
    <w:rsid w:val="63F975E8"/>
    <w:rsid w:val="642F125B"/>
    <w:rsid w:val="644665A5"/>
    <w:rsid w:val="64524F4A"/>
    <w:rsid w:val="646C600B"/>
    <w:rsid w:val="64BB2AEF"/>
    <w:rsid w:val="64ED07CF"/>
    <w:rsid w:val="65426D6C"/>
    <w:rsid w:val="6565083D"/>
    <w:rsid w:val="65B35574"/>
    <w:rsid w:val="65BD13D2"/>
    <w:rsid w:val="65D57BE0"/>
    <w:rsid w:val="65FB38DF"/>
    <w:rsid w:val="66656177"/>
    <w:rsid w:val="66660838"/>
    <w:rsid w:val="667C005C"/>
    <w:rsid w:val="668C4743"/>
    <w:rsid w:val="66A82BFF"/>
    <w:rsid w:val="66AA6977"/>
    <w:rsid w:val="66B71094"/>
    <w:rsid w:val="66BA2A9C"/>
    <w:rsid w:val="66C16402"/>
    <w:rsid w:val="66C37A39"/>
    <w:rsid w:val="66F7131F"/>
    <w:rsid w:val="677D0530"/>
    <w:rsid w:val="67B101D9"/>
    <w:rsid w:val="67B9585D"/>
    <w:rsid w:val="67D0065F"/>
    <w:rsid w:val="67E86383"/>
    <w:rsid w:val="67F73E3E"/>
    <w:rsid w:val="68336E40"/>
    <w:rsid w:val="6836171D"/>
    <w:rsid w:val="687813FA"/>
    <w:rsid w:val="68C71161"/>
    <w:rsid w:val="68DE0B5A"/>
    <w:rsid w:val="68E73133"/>
    <w:rsid w:val="69895CAB"/>
    <w:rsid w:val="69C45FA2"/>
    <w:rsid w:val="6A04415E"/>
    <w:rsid w:val="6A107439"/>
    <w:rsid w:val="6AB7531D"/>
    <w:rsid w:val="6B272C8C"/>
    <w:rsid w:val="6B2A277C"/>
    <w:rsid w:val="6B4849B1"/>
    <w:rsid w:val="6B59551B"/>
    <w:rsid w:val="6B6E08BB"/>
    <w:rsid w:val="6B82200F"/>
    <w:rsid w:val="6BA73DCD"/>
    <w:rsid w:val="6BFB5EC7"/>
    <w:rsid w:val="6BFB7C75"/>
    <w:rsid w:val="6C004DE2"/>
    <w:rsid w:val="6C172D01"/>
    <w:rsid w:val="6C17303C"/>
    <w:rsid w:val="6C21592D"/>
    <w:rsid w:val="6C4038DA"/>
    <w:rsid w:val="6C453081"/>
    <w:rsid w:val="6C6B6BA9"/>
    <w:rsid w:val="6C6C0089"/>
    <w:rsid w:val="6C731F01"/>
    <w:rsid w:val="6CF43042"/>
    <w:rsid w:val="6D003795"/>
    <w:rsid w:val="6D461E4E"/>
    <w:rsid w:val="6D5600EE"/>
    <w:rsid w:val="6D5A64F5"/>
    <w:rsid w:val="6D910891"/>
    <w:rsid w:val="6DBE0F5A"/>
    <w:rsid w:val="6E315BD0"/>
    <w:rsid w:val="6E6E472E"/>
    <w:rsid w:val="6EC345B7"/>
    <w:rsid w:val="6F0D2199"/>
    <w:rsid w:val="6F1E760D"/>
    <w:rsid w:val="6F362A68"/>
    <w:rsid w:val="6F392A4E"/>
    <w:rsid w:val="6F6D2C38"/>
    <w:rsid w:val="6F751AEC"/>
    <w:rsid w:val="6FE23626"/>
    <w:rsid w:val="6FF25160"/>
    <w:rsid w:val="703E4C36"/>
    <w:rsid w:val="706D0856"/>
    <w:rsid w:val="70710506"/>
    <w:rsid w:val="707E0653"/>
    <w:rsid w:val="70862203"/>
    <w:rsid w:val="70A5348C"/>
    <w:rsid w:val="70AC0B2E"/>
    <w:rsid w:val="71D945B4"/>
    <w:rsid w:val="71FD4515"/>
    <w:rsid w:val="724248F7"/>
    <w:rsid w:val="727918F3"/>
    <w:rsid w:val="7294672D"/>
    <w:rsid w:val="72946925"/>
    <w:rsid w:val="72B33BAF"/>
    <w:rsid w:val="72F22B73"/>
    <w:rsid w:val="731E2BC7"/>
    <w:rsid w:val="73462E9C"/>
    <w:rsid w:val="735C1922"/>
    <w:rsid w:val="73614861"/>
    <w:rsid w:val="7375030D"/>
    <w:rsid w:val="739A7D73"/>
    <w:rsid w:val="73D00AEF"/>
    <w:rsid w:val="74177C9E"/>
    <w:rsid w:val="7431692A"/>
    <w:rsid w:val="746D4089"/>
    <w:rsid w:val="75497184"/>
    <w:rsid w:val="75497CA3"/>
    <w:rsid w:val="758331B5"/>
    <w:rsid w:val="75D4756D"/>
    <w:rsid w:val="7614205F"/>
    <w:rsid w:val="76536785"/>
    <w:rsid w:val="767B20DE"/>
    <w:rsid w:val="76872831"/>
    <w:rsid w:val="76EF03D6"/>
    <w:rsid w:val="76F3083F"/>
    <w:rsid w:val="76F87DD8"/>
    <w:rsid w:val="7761127E"/>
    <w:rsid w:val="77AD62C7"/>
    <w:rsid w:val="77C27899"/>
    <w:rsid w:val="77C41863"/>
    <w:rsid w:val="77D73344"/>
    <w:rsid w:val="77E242B7"/>
    <w:rsid w:val="78362761"/>
    <w:rsid w:val="786820CA"/>
    <w:rsid w:val="786D1EFA"/>
    <w:rsid w:val="7881323B"/>
    <w:rsid w:val="788338B6"/>
    <w:rsid w:val="788A4A26"/>
    <w:rsid w:val="78E0447A"/>
    <w:rsid w:val="792425B9"/>
    <w:rsid w:val="793534DF"/>
    <w:rsid w:val="794013BD"/>
    <w:rsid w:val="79570BE0"/>
    <w:rsid w:val="79E70000"/>
    <w:rsid w:val="79EE2BC7"/>
    <w:rsid w:val="7A214D4A"/>
    <w:rsid w:val="7A3D3638"/>
    <w:rsid w:val="7BCD0B18"/>
    <w:rsid w:val="7CEC6B73"/>
    <w:rsid w:val="7D1D3EEF"/>
    <w:rsid w:val="7D6733BC"/>
    <w:rsid w:val="7D8C697F"/>
    <w:rsid w:val="7DA0242A"/>
    <w:rsid w:val="7DD97AA7"/>
    <w:rsid w:val="7E0724A9"/>
    <w:rsid w:val="7E3C7909"/>
    <w:rsid w:val="7E6A0124"/>
    <w:rsid w:val="7E7A711F"/>
    <w:rsid w:val="7EB91197"/>
    <w:rsid w:val="7F232D58"/>
    <w:rsid w:val="7F9F508F"/>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Autospacing="0" w:afterAutospacing="0" w:line="440" w:lineRule="exact"/>
      <w:ind w:firstLine="1040" w:firstLineChars="200"/>
      <w:jc w:val="both"/>
    </w:pPr>
    <w:rPr>
      <w:rFonts w:ascii="Calibri" w:hAnsi="Calibri" w:eastAsia="微软雅黑" w:cs="Times New Roman"/>
      <w:kern w:val="2"/>
      <w:sz w:val="24"/>
      <w:szCs w:val="22"/>
      <w:lang w:val="en-US" w:eastAsia="zh-CN" w:bidi="ar-SA"/>
    </w:rPr>
  </w:style>
  <w:style w:type="paragraph" w:styleId="3">
    <w:name w:val="heading 1"/>
    <w:basedOn w:val="1"/>
    <w:next w:val="1"/>
    <w:autoRedefine/>
    <w:qFormat/>
    <w:uiPriority w:val="99"/>
    <w:pPr>
      <w:keepNext/>
      <w:keepLines/>
      <w:numPr>
        <w:ilvl w:val="0"/>
        <w:numId w:val="1"/>
      </w:numPr>
      <w:spacing w:beforeLines="100" w:beforeAutospacing="0" w:afterLines="100" w:afterAutospacing="0" w:line="240" w:lineRule="auto"/>
      <w:ind w:left="0" w:firstLine="576"/>
      <w:outlineLvl w:val="0"/>
    </w:pPr>
    <w:rPr>
      <w:rFonts w:ascii="Times New Roman" w:hAnsi="Times New Roman"/>
      <w:kern w:val="0"/>
      <w:sz w:val="44"/>
      <w:szCs w:val="20"/>
    </w:rPr>
  </w:style>
  <w:style w:type="paragraph" w:styleId="2">
    <w:name w:val="heading 2"/>
    <w:basedOn w:val="1"/>
    <w:next w:val="1"/>
    <w:link w:val="40"/>
    <w:autoRedefine/>
    <w:qFormat/>
    <w:uiPriority w:val="99"/>
    <w:pPr>
      <w:keepNext/>
      <w:keepLines/>
      <w:spacing w:beforeLines="50" w:beforeAutospacing="0" w:afterLines="50" w:afterAutospacing="0" w:line="240" w:lineRule="auto"/>
      <w:ind w:firstLine="0" w:firstLineChars="0"/>
      <w:jc w:val="center"/>
      <w:outlineLvl w:val="1"/>
    </w:pPr>
    <w:rPr>
      <w:rFonts w:ascii="宋体" w:hAnsi="宋体"/>
      <w:bCs/>
      <w:kern w:val="0"/>
      <w:szCs w:val="24"/>
    </w:rPr>
  </w:style>
  <w:style w:type="paragraph" w:styleId="4">
    <w:name w:val="heading 3"/>
    <w:basedOn w:val="1"/>
    <w:next w:val="1"/>
    <w:link w:val="62"/>
    <w:autoRedefine/>
    <w:qFormat/>
    <w:uiPriority w:val="99"/>
    <w:pPr>
      <w:keepNext/>
      <w:keepLines/>
      <w:spacing w:beforeAutospacing="0" w:afterAutospacing="0" w:line="480" w:lineRule="exact"/>
      <w:jc w:val="center"/>
      <w:outlineLvl w:val="2"/>
    </w:pPr>
    <w:rPr>
      <w:rFonts w:ascii="Times New Roman" w:hAnsi="Times New Roman"/>
      <w:kern w:val="0"/>
      <w:sz w:val="22"/>
      <w:szCs w:val="20"/>
    </w:rPr>
  </w:style>
  <w:style w:type="paragraph" w:styleId="5">
    <w:name w:val="heading 4"/>
    <w:basedOn w:val="1"/>
    <w:next w:val="1"/>
    <w:autoRedefine/>
    <w:qFormat/>
    <w:uiPriority w:val="99"/>
    <w:pPr>
      <w:keepNext/>
      <w:keepLines/>
      <w:numPr>
        <w:ilvl w:val="3"/>
        <w:numId w:val="2"/>
      </w:numPr>
      <w:ind w:firstLine="0" w:firstLineChars="0"/>
      <w:outlineLvl w:val="3"/>
    </w:pPr>
    <w:rPr>
      <w:rFonts w:ascii="Cambria" w:hAnsi="Cambria"/>
      <w:b/>
      <w:kern w:val="0"/>
      <w:sz w:val="28"/>
      <w:szCs w:val="20"/>
    </w:rPr>
  </w:style>
  <w:style w:type="paragraph" w:styleId="6">
    <w:name w:val="heading 5"/>
    <w:basedOn w:val="1"/>
    <w:next w:val="7"/>
    <w:autoRedefine/>
    <w:qFormat/>
    <w:uiPriority w:val="0"/>
    <w:pPr>
      <w:keepNext/>
      <w:keepLines/>
      <w:spacing w:before="280" w:beforeLines="0" w:after="290" w:afterLines="0" w:line="372" w:lineRule="auto"/>
      <w:outlineLvl w:val="4"/>
    </w:pPr>
    <w:rPr>
      <w:b/>
      <w:sz w:val="28"/>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style>
  <w:style w:type="paragraph" w:styleId="8">
    <w:name w:val="Note Heading"/>
    <w:basedOn w:val="1"/>
    <w:next w:val="1"/>
    <w:autoRedefine/>
    <w:qFormat/>
    <w:uiPriority w:val="0"/>
    <w:pPr>
      <w:jc w:val="center"/>
    </w:pPr>
    <w:rPr>
      <w:sz w:val="24"/>
    </w:rPr>
  </w:style>
  <w:style w:type="paragraph" w:styleId="9">
    <w:name w:val="annotation text"/>
    <w:basedOn w:val="1"/>
    <w:autoRedefine/>
    <w:qFormat/>
    <w:uiPriority w:val="0"/>
    <w:pPr>
      <w:jc w:val="left"/>
    </w:pPr>
  </w:style>
  <w:style w:type="paragraph" w:styleId="10">
    <w:name w:val="Body Text 3"/>
    <w:basedOn w:val="1"/>
    <w:qFormat/>
    <w:uiPriority w:val="0"/>
    <w:pPr>
      <w:widowControl/>
    </w:pPr>
    <w:rPr>
      <w:rFonts w:ascii="宋体" w:hAnsi="Courier New"/>
    </w:rPr>
  </w:style>
  <w:style w:type="paragraph" w:styleId="11">
    <w:name w:val="Body Text"/>
    <w:basedOn w:val="1"/>
    <w:next w:val="12"/>
    <w:autoRedefine/>
    <w:qFormat/>
    <w:uiPriority w:val="99"/>
    <w:rPr>
      <w:rFonts w:ascii="Times New Roman" w:hAnsi="Times New Roman"/>
      <w:kern w:val="0"/>
      <w:szCs w:val="20"/>
    </w:rPr>
  </w:style>
  <w:style w:type="paragraph" w:customStyle="1" w:styleId="12">
    <w:name w:val="样式 表格正文 + 两端对齐"/>
    <w:next w:val="13"/>
    <w:autoRedefine/>
    <w:qFormat/>
    <w:uiPriority w:val="0"/>
    <w:pPr>
      <w:widowControl w:val="0"/>
      <w:autoSpaceDE/>
      <w:autoSpaceDN/>
      <w:spacing w:before="0" w:after="0" w:line="300" w:lineRule="auto"/>
      <w:ind w:left="0" w:firstLine="0"/>
      <w:jc w:val="both"/>
    </w:pPr>
    <w:rPr>
      <w:rFonts w:ascii="Times New Roman" w:hAnsi="宋体" w:eastAsia="宋体" w:cs="宋体"/>
      <w:snapToGrid w:val="0"/>
      <w:sz w:val="24"/>
      <w:szCs w:val="22"/>
      <w:lang w:val="en-US" w:eastAsia="zh-CN" w:bidi="ar-SA"/>
    </w:rPr>
  </w:style>
  <w:style w:type="paragraph" w:customStyle="1" w:styleId="13">
    <w:name w:val="正文1"/>
    <w:basedOn w:val="14"/>
    <w:next w:val="15"/>
    <w:autoRedefine/>
    <w:qFormat/>
    <w:uiPriority w:val="0"/>
    <w:pPr>
      <w:widowControl/>
      <w:tabs>
        <w:tab w:val="right" w:leader="dot" w:pos="9060"/>
      </w:tabs>
      <w:snapToGrid w:val="0"/>
      <w:spacing w:beforeAutospacing="0" w:afterAutospacing="0" w:line="500" w:lineRule="exact"/>
      <w:ind w:firstLine="567"/>
    </w:pPr>
    <w:rPr>
      <w:rFonts w:ascii="楷体_GB2312" w:hAnsi="Times New Roman" w:eastAsia="楷体_GB2312"/>
      <w:kern w:val="0"/>
      <w:sz w:val="28"/>
      <w:szCs w:val="20"/>
    </w:rPr>
  </w:style>
  <w:style w:type="paragraph" w:styleId="14">
    <w:name w:val="toc 3"/>
    <w:basedOn w:val="1"/>
    <w:next w:val="1"/>
    <w:autoRedefine/>
    <w:unhideWhenUsed/>
    <w:qFormat/>
    <w:uiPriority w:val="0"/>
    <w:pPr>
      <w:widowControl w:val="0"/>
      <w:tabs>
        <w:tab w:val="right" w:leader="dot" w:pos="9060"/>
      </w:tabs>
      <w:spacing w:line="264" w:lineRule="auto"/>
      <w:ind w:left="680"/>
      <w:jc w:val="left"/>
    </w:pPr>
    <w:rPr>
      <w:rFonts w:ascii="宋体" w:hAnsi="宋体" w:eastAsia="宋体" w:cs="宋体"/>
      <w:iCs/>
      <w:snapToGrid/>
      <w:sz w:val="22"/>
      <w:szCs w:val="22"/>
      <w:lang w:val="en-US" w:eastAsia="zh-CN" w:bidi="ar-SA"/>
    </w:rPr>
  </w:style>
  <w:style w:type="paragraph" w:customStyle="1" w:styleId="15">
    <w:name w:val="自动更正"/>
    <w:next w:val="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xl39"/>
    <w:basedOn w:val="1"/>
    <w:next w:val="17"/>
    <w:autoRedefine/>
    <w:qFormat/>
    <w:uiPriority w:val="0"/>
    <w:pPr>
      <w:widowControl/>
      <w:pBdr>
        <w:top w:val="single" w:color="auto" w:sz="4" w:space="0"/>
        <w:bottom w:val="single" w:color="auto" w:sz="4" w:space="0"/>
        <w:right w:val="single" w:color="auto" w:sz="4" w:space="0"/>
      </w:pBdr>
      <w:spacing w:before="100" w:beforeAutospacing="0" w:after="100" w:afterAutospacing="0"/>
      <w:jc w:val="left"/>
      <w:textAlignment w:val="center"/>
    </w:pPr>
    <w:rPr>
      <w:kern w:val="0"/>
      <w:szCs w:val="20"/>
    </w:rPr>
  </w:style>
  <w:style w:type="paragraph" w:customStyle="1" w:styleId="17">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18">
    <w:name w:val="Body Text Indent"/>
    <w:basedOn w:val="1"/>
    <w:next w:val="1"/>
    <w:autoRedefine/>
    <w:qFormat/>
    <w:uiPriority w:val="99"/>
    <w:pPr>
      <w:snapToGrid w:val="0"/>
      <w:spacing w:beforeAutospacing="0" w:afterAutospacing="0" w:line="500" w:lineRule="atLeast"/>
      <w:ind w:left="-525" w:firstLine="525"/>
    </w:pPr>
    <w:rPr>
      <w:rFonts w:ascii="Times New Roman" w:hAnsi="Times New Roman"/>
      <w:kern w:val="0"/>
      <w:szCs w:val="20"/>
    </w:rPr>
  </w:style>
  <w:style w:type="paragraph" w:styleId="19">
    <w:name w:val="Plain Text"/>
    <w:basedOn w:val="1"/>
    <w:next w:val="1"/>
    <w:autoRedefine/>
    <w:qFormat/>
    <w:uiPriority w:val="0"/>
    <w:rPr>
      <w:rFonts w:ascii="宋体" w:hAnsi="Courier New" w:eastAsia="宋体"/>
      <w:kern w:val="0"/>
      <w:sz w:val="21"/>
      <w:szCs w:val="21"/>
    </w:rPr>
  </w:style>
  <w:style w:type="paragraph" w:styleId="20">
    <w:name w:val="Balloon Text"/>
    <w:basedOn w:val="1"/>
    <w:link w:val="49"/>
    <w:autoRedefine/>
    <w:qFormat/>
    <w:uiPriority w:val="0"/>
    <w:pPr>
      <w:spacing w:beforeAutospacing="0" w:afterAutospacing="0" w:line="240" w:lineRule="auto"/>
    </w:pPr>
    <w:rPr>
      <w:sz w:val="18"/>
      <w:szCs w:val="18"/>
    </w:rPr>
  </w:style>
  <w:style w:type="paragraph" w:styleId="2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pPr>
    <w:rPr>
      <w:sz w:val="18"/>
    </w:rPr>
  </w:style>
  <w:style w:type="paragraph" w:styleId="23">
    <w:name w:val="toc 1"/>
    <w:basedOn w:val="1"/>
    <w:next w:val="1"/>
    <w:autoRedefine/>
    <w:qFormat/>
    <w:uiPriority w:val="0"/>
  </w:style>
  <w:style w:type="paragraph" w:styleId="24">
    <w:name w:val="toc 2"/>
    <w:basedOn w:val="1"/>
    <w:next w:val="1"/>
    <w:autoRedefine/>
    <w:qFormat/>
    <w:uiPriority w:val="0"/>
    <w:pPr>
      <w:ind w:left="420" w:leftChars="200"/>
    </w:pPr>
  </w:style>
  <w:style w:type="paragraph" w:styleId="25">
    <w:name w:val="Body Text 2"/>
    <w:basedOn w:val="1"/>
    <w:autoRedefine/>
    <w:unhideWhenUsed/>
    <w:qFormat/>
    <w:uiPriority w:val="99"/>
    <w:pPr>
      <w:spacing w:beforeAutospacing="0" w:after="120" w:afterAutospacing="0" w:line="480" w:lineRule="auto"/>
    </w:pPr>
  </w:style>
  <w:style w:type="paragraph" w:styleId="2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napToGrid/>
      <w:sz w:val="24"/>
      <w:szCs w:val="24"/>
    </w:rPr>
  </w:style>
  <w:style w:type="paragraph" w:styleId="27">
    <w:name w:val="Normal (Web)"/>
    <w:basedOn w:val="1"/>
    <w:autoRedefine/>
    <w:unhideWhenUsed/>
    <w:qFormat/>
    <w:uiPriority w:val="99"/>
    <w:pPr>
      <w:spacing w:beforeAutospacing="1" w:afterAutospacing="1"/>
      <w:jc w:val="left"/>
    </w:pPr>
    <w:rPr>
      <w:kern w:val="0"/>
    </w:rPr>
  </w:style>
  <w:style w:type="paragraph" w:styleId="28">
    <w:name w:val="Title"/>
    <w:basedOn w:val="1"/>
    <w:link w:val="39"/>
    <w:autoRedefine/>
    <w:qFormat/>
    <w:uiPriority w:val="0"/>
    <w:pPr>
      <w:spacing w:before="240" w:beforeAutospacing="0" w:after="60" w:afterAutospacing="0"/>
      <w:jc w:val="center"/>
      <w:outlineLvl w:val="0"/>
    </w:pPr>
    <w:rPr>
      <w:rFonts w:ascii="Cambria" w:hAnsi="Cambria" w:eastAsia="宋体"/>
      <w:b/>
      <w:bCs/>
      <w:sz w:val="32"/>
      <w:szCs w:val="32"/>
    </w:rPr>
  </w:style>
  <w:style w:type="paragraph" w:styleId="29">
    <w:name w:val="Body Text First Indent"/>
    <w:basedOn w:val="11"/>
    <w:autoRedefine/>
    <w:qFormat/>
    <w:uiPriority w:val="99"/>
    <w:pPr>
      <w:ind w:firstLine="420" w:firstLineChars="100"/>
    </w:pPr>
  </w:style>
  <w:style w:type="paragraph" w:styleId="30">
    <w:name w:val="Body Text First Indent 2"/>
    <w:basedOn w:val="18"/>
    <w:next w:val="1"/>
    <w:autoRedefine/>
    <w:qFormat/>
    <w:uiPriority w:val="99"/>
    <w:pPr>
      <w:ind w:firstLine="420"/>
    </w:pPr>
  </w:style>
  <w:style w:type="table" w:styleId="32">
    <w:name w:val="Table Grid"/>
    <w:basedOn w:val="3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0"/>
    <w:rPr>
      <w:b/>
      <w:bCs/>
    </w:rPr>
  </w:style>
  <w:style w:type="character" w:styleId="35">
    <w:name w:val="Hyperlink"/>
    <w:autoRedefine/>
    <w:qFormat/>
    <w:uiPriority w:val="99"/>
    <w:rPr>
      <w:rFonts w:cs="Times New Roman"/>
      <w:color w:val="0000FF"/>
      <w:u w:val="single"/>
    </w:rPr>
  </w:style>
  <w:style w:type="paragraph" w:customStyle="1" w:styleId="36">
    <w:name w:val="文章正文"/>
    <w:basedOn w:val="1"/>
    <w:next w:val="37"/>
    <w:autoRedefine/>
    <w:qFormat/>
    <w:uiPriority w:val="0"/>
    <w:pPr>
      <w:spacing w:line="360" w:lineRule="auto"/>
      <w:ind w:firstLine="200" w:firstLineChars="200"/>
    </w:pPr>
    <w:rPr>
      <w:rFonts w:ascii="Calibri" w:hAnsi="Calibri" w:cs="Times New Roman"/>
      <w:snapToGrid/>
      <w:sz w:val="24"/>
      <w:szCs w:val="24"/>
    </w:rPr>
  </w:style>
  <w:style w:type="paragraph" w:customStyle="1" w:styleId="37">
    <w:name w:val="公式样式 变量"/>
    <w:autoRedefine/>
    <w:qFormat/>
    <w:uiPriority w:val="0"/>
    <w:rPr>
      <w:rFonts w:ascii="Times New Roman" w:hAnsi="Times New Roman" w:eastAsia="宋体" w:cs="Times New Roman"/>
      <w:i/>
      <w:lang w:val="en-US" w:eastAsia="zh-CN" w:bidi="ar-SA"/>
    </w:rPr>
  </w:style>
  <w:style w:type="paragraph" w:customStyle="1" w:styleId="38">
    <w:name w:val="Fließtext"/>
    <w:basedOn w:val="1"/>
    <w:autoRedefine/>
    <w:qFormat/>
    <w:uiPriority w:val="0"/>
    <w:pPr>
      <w:overflowPunct w:val="0"/>
      <w:autoSpaceDE w:val="0"/>
      <w:autoSpaceDN w:val="0"/>
      <w:adjustRightInd w:val="0"/>
      <w:textAlignment w:val="baseline"/>
    </w:pPr>
    <w:rPr>
      <w:kern w:val="28"/>
    </w:rPr>
  </w:style>
  <w:style w:type="character" w:customStyle="1" w:styleId="39">
    <w:name w:val="标题 Char"/>
    <w:link w:val="28"/>
    <w:autoRedefine/>
    <w:qFormat/>
    <w:uiPriority w:val="0"/>
    <w:rPr>
      <w:rFonts w:ascii="Cambria" w:hAnsi="Cambria" w:eastAsia="宋体"/>
      <w:b/>
      <w:bCs/>
      <w:sz w:val="32"/>
      <w:szCs w:val="32"/>
    </w:rPr>
  </w:style>
  <w:style w:type="character" w:customStyle="1" w:styleId="40">
    <w:name w:val="标题 2 Char"/>
    <w:link w:val="2"/>
    <w:autoRedefine/>
    <w:qFormat/>
    <w:uiPriority w:val="99"/>
    <w:rPr>
      <w:rFonts w:ascii="宋体" w:hAnsi="宋体"/>
      <w:bCs/>
      <w:kern w:val="0"/>
      <w:szCs w:val="24"/>
    </w:rPr>
  </w:style>
  <w:style w:type="paragraph" w:customStyle="1" w:styleId="41">
    <w:name w:val="正文文字缩进"/>
    <w:basedOn w:val="1"/>
    <w:autoRedefine/>
    <w:qFormat/>
    <w:uiPriority w:val="0"/>
    <w:pPr>
      <w:widowControl/>
      <w:spacing w:beforeAutospacing="0" w:afterAutospacing="0" w:line="748" w:lineRule="atLeast"/>
      <w:ind w:left="-521" w:firstLine="527" w:firstLineChars="0"/>
      <w:textAlignment w:val="baseline"/>
    </w:pPr>
    <w:rPr>
      <w:rFonts w:ascii="宋体" w:hAnsi="Times New Roman" w:eastAsia="宋体"/>
      <w:color w:val="000000"/>
      <w:kern w:val="0"/>
      <w:szCs w:val="20"/>
      <w:u w:color="000000"/>
    </w:rPr>
  </w:style>
  <w:style w:type="paragraph" w:customStyle="1" w:styleId="42">
    <w:name w:val="Body text|1"/>
    <w:basedOn w:val="1"/>
    <w:autoRedefine/>
    <w:qFormat/>
    <w:uiPriority w:val="0"/>
    <w:pPr>
      <w:spacing w:beforeAutospacing="0" w:afterAutospacing="0" w:line="425" w:lineRule="auto"/>
      <w:ind w:firstLine="400"/>
    </w:pPr>
    <w:rPr>
      <w:rFonts w:ascii="宋体" w:hAnsi="宋体" w:eastAsia="宋体" w:cs="宋体"/>
      <w:sz w:val="26"/>
      <w:szCs w:val="26"/>
      <w:lang w:val="zh-TW" w:eastAsia="zh-TW" w:bidi="zh-TW"/>
    </w:rPr>
  </w:style>
  <w:style w:type="paragraph" w:customStyle="1" w:styleId="43">
    <w:name w:val="Heading #2|1"/>
    <w:basedOn w:val="1"/>
    <w:autoRedefine/>
    <w:qFormat/>
    <w:uiPriority w:val="0"/>
    <w:pPr>
      <w:spacing w:beforeAutospacing="0" w:after="180" w:afterAutospacing="0"/>
      <w:ind w:firstLine="480"/>
      <w:outlineLvl w:val="1"/>
    </w:pPr>
    <w:rPr>
      <w:rFonts w:ascii="宋体" w:hAnsi="宋体" w:eastAsia="宋体" w:cs="宋体"/>
      <w:sz w:val="32"/>
      <w:szCs w:val="32"/>
      <w:lang w:val="zh-TW" w:eastAsia="zh-TW" w:bidi="zh-TW"/>
    </w:rPr>
  </w:style>
  <w:style w:type="paragraph" w:customStyle="1" w:styleId="44">
    <w:name w:val="List Paragraph1"/>
    <w:basedOn w:val="1"/>
    <w:autoRedefine/>
    <w:qFormat/>
    <w:uiPriority w:val="0"/>
    <w:pPr>
      <w:widowControl/>
      <w:spacing w:beforeAutospacing="0" w:afterAutospacing="0" w:line="500" w:lineRule="exact"/>
      <w:ind w:firstLine="420"/>
      <w:jc w:val="left"/>
    </w:pPr>
    <w:rPr>
      <w:rFonts w:eastAsia="宋体"/>
    </w:rPr>
  </w:style>
  <w:style w:type="character" w:customStyle="1" w:styleId="45">
    <w:name w:val="标题 3 Char"/>
    <w:link w:val="4"/>
    <w:autoRedefine/>
    <w:qFormat/>
    <w:uiPriority w:val="99"/>
    <w:rPr>
      <w:rFonts w:ascii="Times New Roman" w:hAnsi="Times New Roman"/>
      <w:kern w:val="0"/>
      <w:sz w:val="22"/>
      <w:szCs w:val="20"/>
    </w:rPr>
  </w:style>
  <w:style w:type="paragraph" w:customStyle="1" w:styleId="46">
    <w:name w:val="表内文字"/>
    <w:basedOn w:val="1"/>
    <w:autoRedefine/>
    <w:qFormat/>
    <w:uiPriority w:val="0"/>
    <w:pPr>
      <w:spacing w:beforeAutospacing="0" w:afterAutospacing="0" w:line="240" w:lineRule="auto"/>
      <w:ind w:firstLine="0" w:firstLineChars="0"/>
      <w:jc w:val="center"/>
    </w:pPr>
    <w:rPr>
      <w:rFonts w:ascii="仿宋_GB2312" w:hAnsi="Times New Roman" w:eastAsia="仿宋_GB2312"/>
      <w:szCs w:val="24"/>
    </w:rPr>
  </w:style>
  <w:style w:type="paragraph" w:customStyle="1" w:styleId="47">
    <w:name w:val="WPSOffice手动目录 1"/>
    <w:autoRedefine/>
    <w:qFormat/>
    <w:uiPriority w:val="0"/>
    <w:rPr>
      <w:rFonts w:asciiTheme="minorHAnsi" w:hAnsiTheme="minorHAnsi" w:eastAsiaTheme="minorEastAsia" w:cstheme="minorBidi"/>
      <w:lang w:val="en-US" w:eastAsia="zh-CN" w:bidi="ar-SA"/>
    </w:rPr>
  </w:style>
  <w:style w:type="paragraph" w:customStyle="1" w:styleId="48">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49">
    <w:name w:val="批注框文本 Char"/>
    <w:basedOn w:val="33"/>
    <w:link w:val="20"/>
    <w:autoRedefine/>
    <w:qFormat/>
    <w:uiPriority w:val="0"/>
    <w:rPr>
      <w:rFonts w:ascii="Calibri" w:hAnsi="Calibri" w:eastAsia="微软雅黑"/>
      <w:kern w:val="2"/>
      <w:sz w:val="18"/>
      <w:szCs w:val="18"/>
    </w:rPr>
  </w:style>
  <w:style w:type="paragraph" w:customStyle="1" w:styleId="50">
    <w:name w:val="Char"/>
    <w:basedOn w:val="1"/>
    <w:next w:val="1"/>
    <w:autoRedefine/>
    <w:qFormat/>
    <w:uiPriority w:val="99"/>
    <w:rPr>
      <w:rFonts w:ascii="Tahoma" w:hAnsi="Tahoma"/>
      <w:szCs w:val="20"/>
    </w:rPr>
  </w:style>
  <w:style w:type="character" w:customStyle="1" w:styleId="51">
    <w:name w:val="font01"/>
    <w:basedOn w:val="33"/>
    <w:autoRedefine/>
    <w:qFormat/>
    <w:uiPriority w:val="0"/>
    <w:rPr>
      <w:rFonts w:hint="eastAsia" w:ascii="宋体" w:hAnsi="宋体" w:eastAsia="宋体" w:cs="宋体"/>
      <w:color w:val="000000"/>
      <w:sz w:val="22"/>
      <w:szCs w:val="22"/>
      <w:u w:val="none"/>
    </w:rPr>
  </w:style>
  <w:style w:type="character" w:customStyle="1" w:styleId="52">
    <w:name w:val="font11"/>
    <w:basedOn w:val="33"/>
    <w:autoRedefine/>
    <w:qFormat/>
    <w:uiPriority w:val="0"/>
    <w:rPr>
      <w:rFonts w:hint="eastAsia" w:ascii="宋体" w:hAnsi="宋体" w:eastAsia="宋体" w:cs="宋体"/>
      <w:color w:val="000000"/>
      <w:sz w:val="22"/>
      <w:szCs w:val="22"/>
      <w:u w:val="none"/>
    </w:rPr>
  </w:style>
  <w:style w:type="character" w:customStyle="1" w:styleId="53">
    <w:name w:val="font31"/>
    <w:basedOn w:val="33"/>
    <w:autoRedefine/>
    <w:qFormat/>
    <w:uiPriority w:val="0"/>
    <w:rPr>
      <w:rFonts w:hint="default" w:ascii="Times New Roman" w:hAnsi="Times New Roman" w:cs="Times New Roman"/>
      <w:color w:val="FF0000"/>
      <w:sz w:val="20"/>
      <w:szCs w:val="20"/>
      <w:u w:val="none"/>
    </w:rPr>
  </w:style>
  <w:style w:type="character" w:customStyle="1" w:styleId="54">
    <w:name w:val="font21"/>
    <w:basedOn w:val="33"/>
    <w:autoRedefine/>
    <w:qFormat/>
    <w:uiPriority w:val="0"/>
    <w:rPr>
      <w:rFonts w:hint="eastAsia" w:ascii="宋体" w:hAnsi="宋体" w:eastAsia="宋体" w:cs="宋体"/>
      <w:color w:val="FF0000"/>
      <w:sz w:val="20"/>
      <w:szCs w:val="20"/>
      <w:u w:val="none"/>
    </w:rPr>
  </w:style>
  <w:style w:type="paragraph" w:customStyle="1" w:styleId="55">
    <w:name w:val="Normal (Web)"/>
    <w:basedOn w:val="1"/>
    <w:autoRedefine/>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56">
    <w:name w:val="index 1"/>
    <w:basedOn w:val="1"/>
    <w:next w:val="1"/>
    <w:autoRedefine/>
    <w:qFormat/>
    <w:uiPriority w:val="0"/>
    <w:pPr>
      <w:snapToGrid w:val="0"/>
    </w:pPr>
    <w:rPr>
      <w:szCs w:val="21"/>
    </w:rPr>
  </w:style>
  <w:style w:type="paragraph" w:customStyle="1" w:styleId="57">
    <w:name w:val="CM11"/>
    <w:basedOn w:val="58"/>
    <w:next w:val="58"/>
    <w:autoRedefine/>
    <w:qFormat/>
    <w:uiPriority w:val="99"/>
    <w:pPr>
      <w:spacing w:line="520" w:lineRule="atLeast"/>
    </w:pPr>
    <w:rPr>
      <w:rFonts w:ascii="仿宋" w:hAnsi="Calibri" w:eastAsia="仿宋" w:cs="Times New Roman"/>
      <w:color w:val="auto"/>
    </w:rPr>
  </w:style>
  <w:style w:type="paragraph" w:customStyle="1" w:styleId="58">
    <w:name w:val="Default"/>
    <w:autoRedefine/>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59">
    <w:name w:val="CM17"/>
    <w:basedOn w:val="58"/>
    <w:next w:val="58"/>
    <w:autoRedefine/>
    <w:qFormat/>
    <w:uiPriority w:val="99"/>
    <w:pPr>
      <w:spacing w:after="160"/>
    </w:pPr>
    <w:rPr>
      <w:rFonts w:ascii="仿宋" w:hAnsi="Calibri" w:eastAsia="仿宋" w:cs="Times New Roman"/>
      <w:color w:val="auto"/>
    </w:rPr>
  </w:style>
  <w:style w:type="paragraph" w:customStyle="1" w:styleId="60">
    <w:name w:val="Table Paragraph"/>
    <w:basedOn w:val="1"/>
    <w:autoRedefine/>
    <w:qFormat/>
    <w:uiPriority w:val="99"/>
    <w:rPr>
      <w:rFonts w:ascii="宋体" w:hAnsi="宋体"/>
      <w:lang w:val="zh-CN"/>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character" w:customStyle="1" w:styleId="62">
    <w:name w:val="标题 3 字符"/>
    <w:link w:val="4"/>
    <w:autoRedefine/>
    <w:qFormat/>
    <w:uiPriority w:val="9"/>
    <w:rPr>
      <w:rFonts w:ascii="仿宋_GB2312" w:hAnsi="仿宋_GB2312" w:eastAsia="仿宋" w:cs="Times New Roman"/>
      <w:b/>
      <w:bCs/>
      <w:sz w:val="24"/>
      <w:szCs w:val="20"/>
    </w:rPr>
  </w:style>
  <w:style w:type="paragraph" w:customStyle="1" w:styleId="63">
    <w:name w:val="reader-word-layer reader-word-s27-4"/>
    <w:basedOn w:val="1"/>
    <w:autoRedefine/>
    <w:qFormat/>
    <w:uiPriority w:val="99"/>
    <w:pPr>
      <w:widowControl/>
      <w:spacing w:before="100" w:beforeAutospacing="1" w:after="100" w:afterAutospacing="1" w:line="440" w:lineRule="exact"/>
      <w:ind w:firstLine="1040"/>
      <w:jc w:val="left"/>
    </w:pPr>
    <w:rPr>
      <w:rFonts w:ascii="宋体" w:hAnsi="宋体" w:eastAsia="微软雅黑"/>
      <w:kern w:val="0"/>
    </w:rPr>
  </w:style>
  <w:style w:type="paragraph" w:customStyle="1" w:styleId="64">
    <w:name w:val="Body text|3"/>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styleId="65">
    <w:name w:val="List Paragraph"/>
    <w:basedOn w:val="1"/>
    <w:autoRedefine/>
    <w:qFormat/>
    <w:uiPriority w:val="0"/>
    <w:pPr>
      <w:widowControl/>
      <w:spacing w:after="0" w:line="240" w:lineRule="auto"/>
      <w:ind w:firstLine="420" w:firstLineChars="200"/>
    </w:pPr>
    <w:rPr>
      <w:rFonts w:ascii="Times New Roman" w:hAnsi="Times New Roman" w:eastAsia="宋体" w:cs="Times New Roman"/>
      <w:sz w:val="24"/>
      <w:szCs w:val="24"/>
      <w:lang w:eastAsia="zh-CN"/>
    </w:rPr>
  </w:style>
  <w:style w:type="paragraph" w:customStyle="1" w:styleId="66">
    <w:name w:val="正文_2_0_0"/>
    <w:basedOn w:val="67"/>
    <w:autoRedefine/>
    <w:qFormat/>
    <w:uiPriority w:val="0"/>
  </w:style>
  <w:style w:type="paragraph" w:customStyle="1" w:styleId="67">
    <w:name w:val="正文_3_0"/>
    <w:basedOn w:val="68"/>
    <w:autoRedefine/>
    <w:qFormat/>
    <w:uiPriority w:val="0"/>
  </w:style>
  <w:style w:type="paragraph" w:customStyle="1" w:styleId="68">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首行缩进:"/>
    <w:basedOn w:val="1"/>
    <w:autoRedefine/>
    <w:qFormat/>
    <w:uiPriority w:val="0"/>
    <w:pPr>
      <w:widowControl/>
      <w:tabs>
        <w:tab w:val="left" w:pos="3376"/>
      </w:tabs>
      <w:ind w:firstLine="480"/>
    </w:pPr>
    <w:rPr>
      <w:rFonts w:ascii="宋体" w:hAnsi="宋体"/>
      <w:kern w:val="0"/>
      <w:sz w:val="24"/>
    </w:rPr>
  </w:style>
  <w:style w:type="paragraph" w:customStyle="1" w:styleId="70">
    <w:name w:val="reader-word-layer reader-word-s1-0 reader-word-s1-5"/>
    <w:basedOn w:val="1"/>
    <w:autoRedefine/>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71">
    <w:name w:val="表格"/>
    <w:basedOn w:val="1"/>
    <w:qFormat/>
    <w:uiPriority w:val="0"/>
    <w:pPr>
      <w:adjustRightInd w:val="0"/>
      <w:spacing w:line="240" w:lineRule="auto"/>
      <w:ind w:firstLine="0" w:firstLineChars="0"/>
    </w:pPr>
    <w:rPr>
      <w:rFonts w:ascii="宋体" w:hAnsi="宋体" w:cs="宋体"/>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23115</Words>
  <Characters>24545</Characters>
  <Lines>221</Lines>
  <Paragraphs>62</Paragraphs>
  <TotalTime>9</TotalTime>
  <ScaleCrop>false</ScaleCrop>
  <LinksUpToDate>false</LinksUpToDate>
  <CharactersWithSpaces>26548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2022-03-23T02:28:00Z</dcterms:created>
  <dc:creator>请叫我尹先生</dc:creator>
  <cp:lastModifiedBy>猫咪²⁰²⁰</cp:lastModifiedBy>
  <cp:lastPrinted>2023-09-07T10:04:00Z</cp:lastPrinted>
  <dcterms:modified xsi:type="dcterms:W3CDTF">2024-09-09T01:04:59Z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C2F0D88A2042444EB15DAE4E780112AA_13</vt:lpwstr>
  </property>
</Properties>
</file>